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7AB1" w14:textId="3FD6F176" w:rsidR="00C0657B" w:rsidRPr="00A2631C" w:rsidRDefault="00B6354C" w:rsidP="002703E9">
      <w:pPr>
        <w:pStyle w:val="Standard"/>
        <w:bidi/>
        <w:spacing w:line="360" w:lineRule="auto"/>
        <w:jc w:val="both"/>
        <w:rPr>
          <w:rFonts w:ascii="David" w:hAnsi="David" w:cs="David"/>
          <w:b/>
          <w:bCs/>
          <w:sz w:val="36"/>
          <w:szCs w:val="36"/>
        </w:rPr>
      </w:pPr>
      <w:r>
        <w:rPr>
          <w:rFonts w:ascii="David" w:hAnsi="David" w:cs="David"/>
        </w:rPr>
        <w:t xml:space="preserve"> </w:t>
      </w:r>
      <w:r>
        <w:rPr>
          <w:rFonts w:ascii="David" w:hAnsi="David" w:cs="David"/>
        </w:rPr>
        <w:tab/>
      </w:r>
      <w:r>
        <w:rPr>
          <w:rFonts w:ascii="David" w:hAnsi="David" w:cs="David"/>
        </w:rPr>
        <w:tab/>
      </w:r>
      <w:r>
        <w:rPr>
          <w:rFonts w:ascii="David" w:hAnsi="David" w:cs="David"/>
        </w:rPr>
        <w:tab/>
      </w:r>
      <w:bookmarkStart w:id="0" w:name="_GoBack"/>
      <w:r w:rsidRPr="00A2631C">
        <w:rPr>
          <w:rFonts w:ascii="David" w:hAnsi="David" w:cs="David"/>
          <w:b/>
          <w:bCs/>
          <w:sz w:val="36"/>
          <w:szCs w:val="36"/>
          <w:rtl/>
        </w:rPr>
        <w:t>להחזיר עולמיות</w:t>
      </w:r>
      <w:r w:rsidR="00A2631C">
        <w:rPr>
          <w:rFonts w:ascii="David" w:hAnsi="David" w:cs="David" w:hint="cs"/>
          <w:b/>
          <w:bCs/>
          <w:sz w:val="36"/>
          <w:szCs w:val="36"/>
          <w:rtl/>
        </w:rPr>
        <w:t xml:space="preserve"> (</w:t>
      </w:r>
      <w:r w:rsidRPr="00A2631C">
        <w:rPr>
          <w:rFonts w:ascii="David" w:hAnsi="David" w:cs="David"/>
          <w:b/>
          <w:bCs/>
          <w:sz w:val="36"/>
          <w:szCs w:val="36"/>
          <w:rtl/>
        </w:rPr>
        <w:t>אוניברסליות</w:t>
      </w:r>
      <w:r w:rsidR="00A2631C">
        <w:rPr>
          <w:rFonts w:ascii="David" w:hAnsi="David" w:cs="David" w:hint="cs"/>
          <w:b/>
          <w:bCs/>
          <w:sz w:val="36"/>
          <w:szCs w:val="36"/>
          <w:rtl/>
        </w:rPr>
        <w:t>)</w:t>
      </w:r>
      <w:r w:rsidRPr="00A2631C">
        <w:rPr>
          <w:rFonts w:ascii="David" w:hAnsi="David" w:cs="David"/>
          <w:b/>
          <w:bCs/>
          <w:sz w:val="36"/>
          <w:szCs w:val="36"/>
          <w:rtl/>
        </w:rPr>
        <w:t xml:space="preserve"> בציונות הדתית</w:t>
      </w:r>
      <w:bookmarkEnd w:id="0"/>
    </w:p>
    <w:p w14:paraId="38BA924C" w14:textId="71728DAA" w:rsidR="00C0657B" w:rsidRPr="00A2631C" w:rsidRDefault="00A2631C" w:rsidP="007B5D53">
      <w:pPr>
        <w:pStyle w:val="Standard"/>
        <w:bidi/>
        <w:spacing w:line="360" w:lineRule="auto"/>
        <w:jc w:val="center"/>
        <w:rPr>
          <w:rFonts w:ascii="David" w:hAnsi="David" w:cs="David"/>
          <w:sz w:val="32"/>
          <w:szCs w:val="32"/>
        </w:rPr>
      </w:pPr>
      <w:r w:rsidRPr="00A2631C">
        <w:rPr>
          <w:rFonts w:ascii="David" w:hAnsi="David" w:cs="David"/>
          <w:sz w:val="32"/>
          <w:szCs w:val="32"/>
          <w:rtl/>
        </w:rPr>
        <w:t>פינחס פולונסקי</w:t>
      </w:r>
    </w:p>
    <w:p w14:paraId="688B37B6" w14:textId="77777777" w:rsidR="00C0657B" w:rsidRDefault="00C0657B" w:rsidP="00925A0A">
      <w:pPr>
        <w:pStyle w:val="Standard"/>
        <w:bidi/>
        <w:spacing w:line="360" w:lineRule="auto"/>
        <w:jc w:val="both"/>
        <w:rPr>
          <w:rFonts w:ascii="David" w:hAnsi="David" w:cs="David"/>
        </w:rPr>
      </w:pPr>
    </w:p>
    <w:p w14:paraId="3FE5339C" w14:textId="5B4745C0" w:rsidR="00C0657B" w:rsidRDefault="00131980" w:rsidP="00377724">
      <w:pPr>
        <w:pStyle w:val="Standard"/>
        <w:bidi/>
        <w:spacing w:line="360" w:lineRule="auto"/>
        <w:jc w:val="both"/>
        <w:rPr>
          <w:rFonts w:ascii="David" w:hAnsi="David" w:cs="David"/>
          <w:rtl/>
          <w:lang w:val="he-IL"/>
        </w:rPr>
      </w:pPr>
      <w:r>
        <w:rPr>
          <w:rFonts w:ascii="Assistant" w:hAnsi="Assistant" w:cs="Assistant" w:hint="cs"/>
          <w:color w:val="808080"/>
          <w:sz w:val="20"/>
          <w:szCs w:val="20"/>
          <w:shd w:val="clear" w:color="auto" w:fill="FFFFFF"/>
        </w:rPr>
        <w:t> </w:t>
      </w:r>
      <w:r w:rsidR="00377724" w:rsidRPr="00B17A10">
        <w:rPr>
          <w:rFonts w:ascii="David" w:hAnsi="David" w:cs="David"/>
          <w:rtl/>
          <w:lang w:val="he-IL"/>
        </w:rPr>
        <w:t>הראי"ה</w:t>
      </w:r>
      <w:r>
        <w:rPr>
          <w:rFonts w:ascii="David" w:hAnsi="David" w:cs="David"/>
          <w:rtl/>
          <w:lang w:val="he-IL"/>
        </w:rPr>
        <w:t xml:space="preserve"> קוק</w:t>
      </w:r>
      <w:r w:rsidR="00977C57">
        <w:rPr>
          <w:rFonts w:ascii="David" w:hAnsi="David" w:cs="David" w:hint="cs"/>
          <w:rtl/>
          <w:lang w:val="he-IL"/>
        </w:rPr>
        <w:t xml:space="preserve"> </w:t>
      </w:r>
      <w:r>
        <w:rPr>
          <w:rFonts w:ascii="David" w:hAnsi="David" w:cs="David"/>
          <w:rtl/>
          <w:lang w:val="he-IL"/>
        </w:rPr>
        <w:t xml:space="preserve">כינה את ישיבתו "הישיבה המרכזית העולמית" </w:t>
      </w:r>
      <w:r w:rsidR="00377724">
        <w:rPr>
          <w:rFonts w:ascii="David" w:hAnsi="David" w:cs="David" w:hint="cs"/>
          <w:rtl/>
          <w:lang w:val="he-IL"/>
        </w:rPr>
        <w:t xml:space="preserve"> -</w:t>
      </w:r>
      <w:r>
        <w:rPr>
          <w:rFonts w:ascii="David" w:hAnsi="David" w:cs="David"/>
          <w:rtl/>
          <w:lang w:val="he-IL"/>
        </w:rPr>
        <w:t xml:space="preserve">"The Central Universal Yeshiva". </w:t>
      </w:r>
      <w:r w:rsidR="00A2631C">
        <w:rPr>
          <w:rFonts w:ascii="David" w:hAnsi="David" w:cs="David" w:hint="cs"/>
          <w:rtl/>
          <w:lang w:val="he-IL"/>
        </w:rPr>
        <w:t>משמע</w:t>
      </w:r>
      <w:r>
        <w:rPr>
          <w:rFonts w:ascii="David" w:hAnsi="David" w:cs="David"/>
          <w:rtl/>
          <w:lang w:val="he-IL"/>
        </w:rPr>
        <w:t>, "עולמית"</w:t>
      </w:r>
      <w:r w:rsidR="000B411C">
        <w:rPr>
          <w:rFonts w:ascii="David" w:hAnsi="David" w:cs="David" w:hint="cs"/>
          <w:rtl/>
          <w:lang w:val="he-IL"/>
        </w:rPr>
        <w:t xml:space="preserve"> זו</w:t>
      </w:r>
      <w:r w:rsidR="00EB2713">
        <w:rPr>
          <w:rFonts w:ascii="David" w:hAnsi="David" w:cs="David" w:hint="cs"/>
          <w:rtl/>
          <w:lang w:val="he-IL"/>
        </w:rPr>
        <w:t xml:space="preserve"> </w:t>
      </w:r>
      <w:r>
        <w:rPr>
          <w:rFonts w:ascii="David" w:hAnsi="David" w:cs="David"/>
          <w:rtl/>
          <w:lang w:val="he-IL"/>
        </w:rPr>
        <w:t>מופנה לכל העולם, לערכים גלובליים ואוניברסליים</w:t>
      </w:r>
      <w:r w:rsidR="00977C57">
        <w:rPr>
          <w:rFonts w:ascii="David" w:hAnsi="David" w:cs="David" w:hint="cs"/>
          <w:rtl/>
          <w:lang w:val="he-IL"/>
        </w:rPr>
        <w:t xml:space="preserve">, ואילו </w:t>
      </w:r>
      <w:r w:rsidR="00977C57">
        <w:rPr>
          <w:rFonts w:ascii="David" w:hAnsi="David" w:cs="David"/>
          <w:rtl/>
          <w:lang w:val="he-IL"/>
        </w:rPr>
        <w:t>"מרכזית" מופנה למרכז העולם הזה, לעם היושב בציון</w:t>
      </w:r>
      <w:r w:rsidR="00C33EE4">
        <w:rPr>
          <w:rFonts w:ascii="David" w:hAnsi="David" w:cs="David" w:hint="cs"/>
          <w:rtl/>
          <w:lang w:val="he-IL"/>
        </w:rPr>
        <w:t>.</w:t>
      </w:r>
      <w:r w:rsidR="00977C57">
        <w:rPr>
          <w:rFonts w:ascii="David" w:hAnsi="David" w:cs="David"/>
          <w:rtl/>
          <w:lang w:val="he-IL"/>
        </w:rPr>
        <w:t xml:space="preserve"> כלומ</w:t>
      </w:r>
      <w:r w:rsidR="00C33EE4">
        <w:rPr>
          <w:rFonts w:ascii="David" w:hAnsi="David" w:cs="David" w:hint="cs"/>
          <w:rtl/>
          <w:lang w:val="he-IL"/>
        </w:rPr>
        <w:t xml:space="preserve">ר, בשלב ראשון </w:t>
      </w:r>
      <w:r w:rsidR="00977C57">
        <w:rPr>
          <w:rFonts w:ascii="David" w:hAnsi="David" w:cs="David"/>
          <w:rtl/>
          <w:lang w:val="he-IL"/>
        </w:rPr>
        <w:t>שילוב של היהדות עם ערכי הציונות</w:t>
      </w:r>
      <w:r w:rsidR="00C43C79">
        <w:rPr>
          <w:rFonts w:ascii="David" w:hAnsi="David" w:cs="David" w:hint="cs"/>
          <w:rtl/>
          <w:lang w:val="he-IL"/>
        </w:rPr>
        <w:t>, ואחר כך</w:t>
      </w:r>
      <w:r>
        <w:rPr>
          <w:rFonts w:ascii="David" w:hAnsi="David" w:cs="David"/>
          <w:rtl/>
          <w:lang w:val="he-IL"/>
        </w:rPr>
        <w:t xml:space="preserve"> עם הערכים הליברלי</w:t>
      </w:r>
      <w:r w:rsidR="00C43C79">
        <w:rPr>
          <w:rFonts w:ascii="David" w:hAnsi="David" w:cs="David" w:hint="cs"/>
          <w:rtl/>
          <w:lang w:val="he-IL"/>
        </w:rPr>
        <w:t>ם</w:t>
      </w:r>
      <w:r>
        <w:rPr>
          <w:rFonts w:ascii="David" w:hAnsi="David" w:cs="David"/>
          <w:rtl/>
          <w:lang w:val="he-IL"/>
        </w:rPr>
        <w:t>-אוניברסליסטי</w:t>
      </w:r>
      <w:r w:rsidR="00C43C79">
        <w:rPr>
          <w:rFonts w:ascii="David" w:hAnsi="David" w:cs="David" w:hint="cs"/>
          <w:rtl/>
          <w:lang w:val="he-IL"/>
        </w:rPr>
        <w:t>ים</w:t>
      </w:r>
      <w:r w:rsidR="00977C57">
        <w:rPr>
          <w:rFonts w:ascii="David" w:hAnsi="David" w:cs="David" w:hint="cs"/>
          <w:rtl/>
          <w:lang w:val="he-IL"/>
        </w:rPr>
        <w:t>.</w:t>
      </w:r>
      <w:r>
        <w:rPr>
          <w:rFonts w:ascii="David" w:hAnsi="David" w:cs="David"/>
          <w:rtl/>
          <w:lang w:val="he-IL"/>
        </w:rPr>
        <w:t xml:space="preserve"> תוכנית זו לפיתוח היהדות שהוצעה</w:t>
      </w:r>
      <w:r w:rsidR="00BA2683">
        <w:rPr>
          <w:rFonts w:ascii="David" w:hAnsi="David" w:cs="David" w:hint="cs"/>
          <w:rtl/>
          <w:lang w:val="he-IL"/>
        </w:rPr>
        <w:t xml:space="preserve"> ע"י </w:t>
      </w:r>
      <w:r w:rsidR="00BA2683" w:rsidRPr="00B17A10">
        <w:rPr>
          <w:rFonts w:ascii="David" w:hAnsi="David" w:cs="David"/>
          <w:rtl/>
          <w:lang w:val="he-IL"/>
        </w:rPr>
        <w:t>הראי"ה</w:t>
      </w:r>
      <w:r>
        <w:rPr>
          <w:rFonts w:ascii="David" w:hAnsi="David" w:cs="David"/>
          <w:rtl/>
          <w:lang w:val="he-IL"/>
        </w:rPr>
        <w:t xml:space="preserve"> בשנת 1910</w:t>
      </w:r>
      <w:r w:rsidR="00D06003">
        <w:rPr>
          <w:rFonts w:ascii="David" w:hAnsi="David" w:cs="David" w:hint="cs"/>
          <w:rtl/>
          <w:lang w:val="he-IL"/>
        </w:rPr>
        <w:t>. ו</w:t>
      </w:r>
      <w:r>
        <w:rPr>
          <w:rFonts w:ascii="David" w:hAnsi="David" w:cs="David"/>
          <w:rtl/>
          <w:lang w:val="he-IL"/>
        </w:rPr>
        <w:t>היא, לדעתנו, הבסיסית ביותר להבנת משימות הציונות הדתית של ימינו.</w:t>
      </w:r>
    </w:p>
    <w:p w14:paraId="7B729BE4" w14:textId="77777777" w:rsidR="000570D8" w:rsidRDefault="000570D8" w:rsidP="000570D8">
      <w:pPr>
        <w:pStyle w:val="Standard"/>
        <w:bidi/>
        <w:spacing w:line="360" w:lineRule="auto"/>
        <w:jc w:val="both"/>
        <w:rPr>
          <w:rFonts w:ascii="David" w:hAnsi="David" w:cs="David"/>
        </w:rPr>
      </w:pPr>
    </w:p>
    <w:p w14:paraId="43E6AE44" w14:textId="31094B9C" w:rsidR="00C0657B" w:rsidRDefault="00B6354C" w:rsidP="00925A0A">
      <w:pPr>
        <w:pStyle w:val="Standard"/>
        <w:bidi/>
        <w:spacing w:line="360" w:lineRule="auto"/>
        <w:jc w:val="both"/>
        <w:rPr>
          <w:rFonts w:ascii="David" w:hAnsi="David" w:cs="David"/>
          <w:rtl/>
          <w:lang w:val="he-IL"/>
        </w:rPr>
      </w:pPr>
      <w:r>
        <w:rPr>
          <w:rFonts w:ascii="David" w:hAnsi="David" w:cs="David"/>
          <w:rtl/>
          <w:lang w:val="he-IL"/>
        </w:rPr>
        <w:t>אולם, בהמשך קוצר שמה של ה</w:t>
      </w:r>
      <w:r>
        <w:rPr>
          <w:rFonts w:ascii="David" w:hAnsi="David" w:cs="David"/>
          <w:rtl/>
          <w:lang w:val="he-IL"/>
        </w:rPr>
        <w:t>ישיבה ל"מרכז הרב"</w:t>
      </w:r>
      <w:r w:rsidR="00795AF1">
        <w:rPr>
          <w:rFonts w:ascii="David" w:hAnsi="David" w:cs="David" w:hint="cs"/>
          <w:rtl/>
          <w:lang w:val="he-IL"/>
        </w:rPr>
        <w:t xml:space="preserve"> </w:t>
      </w:r>
      <w:r w:rsidR="001440DB">
        <w:rPr>
          <w:rFonts w:ascii="David" w:hAnsi="David" w:cs="David"/>
          <w:rtl/>
          <w:lang w:val="he-IL"/>
        </w:rPr>
        <w:t>–</w:t>
      </w:r>
      <w:r w:rsidR="001440DB">
        <w:rPr>
          <w:rFonts w:ascii="David" w:hAnsi="David" w:cs="David" w:hint="cs"/>
          <w:rtl/>
          <w:lang w:val="he-IL"/>
        </w:rPr>
        <w:t xml:space="preserve"> </w:t>
      </w:r>
      <w:r>
        <w:rPr>
          <w:rFonts w:ascii="David" w:hAnsi="David" w:cs="David"/>
          <w:rtl/>
          <w:lang w:val="he-IL"/>
        </w:rPr>
        <w:t xml:space="preserve">לא </w:t>
      </w:r>
      <w:r w:rsidR="00795AF1">
        <w:rPr>
          <w:rFonts w:ascii="David" w:hAnsi="David" w:cs="David" w:hint="cs"/>
          <w:rtl/>
          <w:lang w:val="he-IL"/>
        </w:rPr>
        <w:t>ב</w:t>
      </w:r>
      <w:r>
        <w:rPr>
          <w:rFonts w:ascii="David" w:hAnsi="David" w:cs="David"/>
          <w:rtl/>
          <w:lang w:val="he-IL"/>
        </w:rPr>
        <w:t>מקר</w:t>
      </w:r>
      <w:r w:rsidR="00795AF1">
        <w:rPr>
          <w:rFonts w:ascii="David" w:hAnsi="David" w:cs="David" w:hint="cs"/>
          <w:rtl/>
          <w:lang w:val="he-IL"/>
        </w:rPr>
        <w:t>ה</w:t>
      </w:r>
      <w:r>
        <w:rPr>
          <w:rFonts w:ascii="David" w:hAnsi="David" w:cs="David"/>
          <w:rtl/>
          <w:lang w:val="he-IL"/>
        </w:rPr>
        <w:t xml:space="preserve"> ולא רק מטעמי נוחות. זה התאים לשלב הראשון של התפשטות תורת </w:t>
      </w:r>
      <w:r w:rsidR="008E699D" w:rsidRPr="00B17A10">
        <w:rPr>
          <w:rFonts w:ascii="David" w:hAnsi="David" w:cs="David"/>
          <w:rtl/>
          <w:lang w:val="he-IL"/>
        </w:rPr>
        <w:t>הראי"ה</w:t>
      </w:r>
      <w:r w:rsidR="001440DB">
        <w:rPr>
          <w:rFonts w:ascii="David" w:hAnsi="David" w:cs="David" w:hint="cs"/>
          <w:rtl/>
          <w:lang w:val="he-IL"/>
        </w:rPr>
        <w:t xml:space="preserve"> </w:t>
      </w:r>
      <w:r w:rsidR="001440DB">
        <w:rPr>
          <w:rFonts w:ascii="David" w:hAnsi="David" w:cs="David"/>
          <w:rtl/>
          <w:lang w:val="he-IL"/>
        </w:rPr>
        <w:t>–</w:t>
      </w:r>
      <w:r w:rsidR="001440DB">
        <w:rPr>
          <w:rFonts w:ascii="David" w:hAnsi="David" w:cs="David" w:hint="cs"/>
          <w:rtl/>
          <w:lang w:val="he-IL"/>
        </w:rPr>
        <w:t xml:space="preserve"> </w:t>
      </w:r>
      <w:r>
        <w:rPr>
          <w:rFonts w:ascii="David" w:hAnsi="David" w:cs="David"/>
          <w:rtl/>
          <w:lang w:val="he-IL"/>
        </w:rPr>
        <w:t xml:space="preserve"> "</w:t>
      </w:r>
      <w:r w:rsidR="0037143E">
        <w:rPr>
          <w:rFonts w:ascii="David" w:hAnsi="David" w:cs="David" w:hint="cs"/>
          <w:rtl/>
          <w:lang w:val="he-IL"/>
        </w:rPr>
        <w:t>כלפי</w:t>
      </w:r>
      <w:r>
        <w:rPr>
          <w:rFonts w:ascii="David" w:hAnsi="David" w:cs="David"/>
          <w:rtl/>
          <w:lang w:val="he-IL"/>
        </w:rPr>
        <w:t xml:space="preserve"> המרכז", </w:t>
      </w:r>
      <w:r w:rsidR="0037143E">
        <w:rPr>
          <w:rFonts w:ascii="David" w:hAnsi="David" w:cs="David" w:hint="cs"/>
          <w:rtl/>
          <w:lang w:val="he-IL"/>
        </w:rPr>
        <w:t xml:space="preserve">כאשר </w:t>
      </w:r>
      <w:r>
        <w:rPr>
          <w:rFonts w:ascii="David" w:hAnsi="David" w:cs="David"/>
          <w:rtl/>
          <w:lang w:val="he-IL"/>
        </w:rPr>
        <w:t>"</w:t>
      </w:r>
      <w:r w:rsidR="0037143E">
        <w:rPr>
          <w:rFonts w:ascii="David" w:hAnsi="David" w:cs="David" w:hint="cs"/>
          <w:rtl/>
          <w:lang w:val="he-IL"/>
        </w:rPr>
        <w:t>כלפי</w:t>
      </w:r>
      <w:r w:rsidR="0037143E">
        <w:rPr>
          <w:rFonts w:ascii="David" w:hAnsi="David" w:cs="David"/>
          <w:rtl/>
          <w:lang w:val="he-IL"/>
        </w:rPr>
        <w:t xml:space="preserve"> </w:t>
      </w:r>
      <w:r>
        <w:rPr>
          <w:rFonts w:ascii="David" w:hAnsi="David" w:cs="David"/>
          <w:rtl/>
          <w:lang w:val="he-IL"/>
        </w:rPr>
        <w:t>האנושות" נשאר חבוי בפוטנציאל.</w:t>
      </w:r>
    </w:p>
    <w:p w14:paraId="4CA66E0C" w14:textId="77777777" w:rsidR="00A14ABE" w:rsidRDefault="00A14ABE" w:rsidP="00A14ABE">
      <w:pPr>
        <w:pStyle w:val="Standard"/>
        <w:bidi/>
        <w:spacing w:line="360" w:lineRule="auto"/>
        <w:jc w:val="both"/>
        <w:rPr>
          <w:rFonts w:ascii="David" w:hAnsi="David" w:cs="David"/>
        </w:rPr>
      </w:pPr>
    </w:p>
    <w:p w14:paraId="03B83D19" w14:textId="3FD4D05D" w:rsidR="00C0657B" w:rsidRDefault="00E649F5" w:rsidP="00925A0A">
      <w:pPr>
        <w:pStyle w:val="Standard"/>
        <w:bidi/>
        <w:spacing w:line="360" w:lineRule="auto"/>
        <w:jc w:val="both"/>
        <w:rPr>
          <w:rFonts w:ascii="David" w:hAnsi="David" w:cs="David"/>
          <w:rtl/>
          <w:lang w:val="he-IL"/>
        </w:rPr>
      </w:pPr>
      <w:r>
        <w:rPr>
          <w:rFonts w:ascii="David" w:hAnsi="David" w:cs="David" w:hint="cs"/>
          <w:rtl/>
          <w:lang w:val="he-IL"/>
        </w:rPr>
        <w:t>אז</w:t>
      </w:r>
      <w:r>
        <w:rPr>
          <w:rFonts w:ascii="David" w:hAnsi="David" w:cs="David"/>
          <w:rtl/>
          <w:lang w:val="he-IL"/>
        </w:rPr>
        <w:t xml:space="preserve"> זה היה נכון: כדי שהאור העצום של </w:t>
      </w:r>
      <w:r w:rsidR="00623580" w:rsidRPr="00B17A10">
        <w:rPr>
          <w:rFonts w:ascii="David" w:hAnsi="David" w:cs="David"/>
          <w:rtl/>
          <w:lang w:val="he-IL"/>
        </w:rPr>
        <w:t>הראי"ה</w:t>
      </w:r>
      <w:r>
        <w:rPr>
          <w:rFonts w:ascii="David" w:hAnsi="David" w:cs="David"/>
          <w:rtl/>
          <w:lang w:val="he-IL"/>
        </w:rPr>
        <w:t xml:space="preserve"> יתקדם, צריך </w:t>
      </w:r>
      <w:r w:rsidR="00B506FD">
        <w:rPr>
          <w:rFonts w:ascii="David" w:hAnsi="David" w:cs="David" w:hint="cs"/>
          <w:rtl/>
          <w:lang w:val="he-IL"/>
        </w:rPr>
        <w:t xml:space="preserve">תחילה </w:t>
      </w:r>
      <w:r>
        <w:rPr>
          <w:rFonts w:ascii="David" w:hAnsi="David" w:cs="David"/>
          <w:rtl/>
          <w:lang w:val="he-IL"/>
        </w:rPr>
        <w:t>"להפחית" אותו, ורק לאחר השגת היעדים הראשוניים יש לה</w:t>
      </w:r>
      <w:r w:rsidR="00623580">
        <w:rPr>
          <w:rFonts w:ascii="David" w:hAnsi="David" w:cs="David" w:hint="cs"/>
          <w:rtl/>
          <w:lang w:val="he-IL"/>
        </w:rPr>
        <w:t>עצימ</w:t>
      </w:r>
      <w:r>
        <w:rPr>
          <w:rFonts w:ascii="David" w:hAnsi="David" w:cs="David"/>
          <w:rtl/>
          <w:lang w:val="he-IL"/>
        </w:rPr>
        <w:t xml:space="preserve">ו שוב. </w:t>
      </w:r>
      <w:r w:rsidR="00AB33D9">
        <w:rPr>
          <w:rFonts w:ascii="David" w:hAnsi="David" w:cs="David" w:hint="cs"/>
          <w:rtl/>
          <w:lang w:val="he-IL"/>
        </w:rPr>
        <w:t>קודם</w:t>
      </w:r>
      <w:r w:rsidR="008A1D59">
        <w:rPr>
          <w:rFonts w:ascii="David" w:hAnsi="David" w:cs="David" w:hint="cs"/>
          <w:rtl/>
          <w:lang w:val="he-IL"/>
        </w:rPr>
        <w:t xml:space="preserve"> כל</w:t>
      </w:r>
      <w:r>
        <w:rPr>
          <w:rFonts w:ascii="David" w:hAnsi="David" w:cs="David"/>
          <w:rtl/>
          <w:lang w:val="he-IL"/>
        </w:rPr>
        <w:t xml:space="preserve"> היה צורך </w:t>
      </w:r>
      <w:r w:rsidR="00623580">
        <w:rPr>
          <w:rFonts w:ascii="David" w:hAnsi="David" w:cs="David" w:hint="cs"/>
          <w:rtl/>
          <w:lang w:val="he-IL"/>
        </w:rPr>
        <w:t>ל</w:t>
      </w:r>
      <w:r>
        <w:rPr>
          <w:rFonts w:ascii="David" w:hAnsi="David" w:cs="David"/>
          <w:rtl/>
          <w:lang w:val="he-IL"/>
        </w:rPr>
        <w:t>השתלב בציונות, תפיסת ערכיה והשפעתה על העם היהודי - ולאחר מכן לעבור בהדרגה להיבט העולמי, תפיסת הערכים האוניברסליים של האנושות וההשפעה עליה.</w:t>
      </w:r>
    </w:p>
    <w:p w14:paraId="624A4B29" w14:textId="77777777" w:rsidR="00ED6732" w:rsidRDefault="00ED6732" w:rsidP="00ED6732">
      <w:pPr>
        <w:pStyle w:val="Standard"/>
        <w:bidi/>
        <w:spacing w:line="360" w:lineRule="auto"/>
        <w:jc w:val="both"/>
        <w:rPr>
          <w:rFonts w:ascii="David" w:hAnsi="David" w:cs="David"/>
        </w:rPr>
      </w:pPr>
    </w:p>
    <w:p w14:paraId="4E0CAC1E" w14:textId="573259C1" w:rsidR="00C0657B" w:rsidRDefault="00B6354C" w:rsidP="00925A0A">
      <w:pPr>
        <w:pStyle w:val="Standard"/>
        <w:bidi/>
        <w:spacing w:line="360" w:lineRule="auto"/>
        <w:jc w:val="both"/>
        <w:rPr>
          <w:rFonts w:ascii="David" w:hAnsi="David" w:cs="David"/>
          <w:rtl/>
          <w:lang w:val="he-IL"/>
        </w:rPr>
      </w:pPr>
      <w:r>
        <w:rPr>
          <w:rFonts w:ascii="David" w:hAnsi="David" w:cs="David"/>
          <w:rtl/>
          <w:lang w:val="he-IL"/>
        </w:rPr>
        <w:t xml:space="preserve">במהלך המאה האחרונה השלב הראשון יושם. </w:t>
      </w:r>
    </w:p>
    <w:p w14:paraId="41AA369A" w14:textId="77777777" w:rsidR="00ED6732" w:rsidRDefault="00ED6732" w:rsidP="00ED6732">
      <w:pPr>
        <w:pStyle w:val="Standard"/>
        <w:bidi/>
        <w:spacing w:line="360" w:lineRule="auto"/>
        <w:jc w:val="both"/>
        <w:rPr>
          <w:rFonts w:ascii="David" w:hAnsi="David" w:cs="David"/>
        </w:rPr>
      </w:pPr>
    </w:p>
    <w:p w14:paraId="6FF3B121" w14:textId="4AD282E5" w:rsidR="00A15F8D" w:rsidRDefault="00167D29" w:rsidP="00925A0A">
      <w:pPr>
        <w:pStyle w:val="Standard"/>
        <w:bidi/>
        <w:spacing w:line="360" w:lineRule="auto"/>
        <w:jc w:val="both"/>
        <w:rPr>
          <w:rFonts w:ascii="David" w:hAnsi="David" w:cs="David"/>
          <w:rtl/>
          <w:lang w:val="he-IL"/>
        </w:rPr>
      </w:pPr>
      <w:r>
        <w:rPr>
          <w:rFonts w:ascii="David" w:hAnsi="David" w:cs="David" w:hint="cs"/>
          <w:rtl/>
          <w:lang w:val="he-IL"/>
        </w:rPr>
        <w:t xml:space="preserve">הגיע זמן </w:t>
      </w:r>
      <w:r>
        <w:rPr>
          <w:rFonts w:ascii="David" w:hAnsi="David" w:cs="David"/>
          <w:rtl/>
          <w:lang w:val="he-IL"/>
        </w:rPr>
        <w:t xml:space="preserve">המעבר לשלב השני בהתפתחות הציונות הדתית </w:t>
      </w:r>
      <w:r w:rsidR="000D64AE">
        <w:rPr>
          <w:rFonts w:ascii="David" w:hAnsi="David" w:cs="David"/>
          <w:rtl/>
          <w:lang w:val="he-IL"/>
        </w:rPr>
        <w:t xml:space="preserve">– </w:t>
      </w:r>
      <w:r>
        <w:rPr>
          <w:rFonts w:ascii="David" w:hAnsi="David" w:cs="David"/>
          <w:rtl/>
          <w:lang w:val="he-IL"/>
        </w:rPr>
        <w:t>שיקום מושג העולמיות</w:t>
      </w:r>
      <w:r w:rsidR="000D64AE">
        <w:rPr>
          <w:rFonts w:ascii="David" w:hAnsi="David" w:cs="David" w:hint="cs"/>
          <w:rtl/>
          <w:lang w:val="he-IL"/>
        </w:rPr>
        <w:t>,</w:t>
      </w:r>
      <w:r w:rsidR="000D64AE" w:rsidRPr="000D64AE">
        <w:rPr>
          <w:rFonts w:ascii="David" w:hAnsi="David" w:cs="David" w:hint="cs"/>
          <w:rtl/>
          <w:lang w:val="he-IL"/>
        </w:rPr>
        <w:t xml:space="preserve"> </w:t>
      </w:r>
      <w:r w:rsidR="000D64AE">
        <w:rPr>
          <w:rFonts w:ascii="David" w:hAnsi="David" w:cs="David" w:hint="cs"/>
          <w:rtl/>
          <w:lang w:val="he-IL"/>
        </w:rPr>
        <w:t>ש</w:t>
      </w:r>
      <w:r w:rsidR="000D64AE">
        <w:rPr>
          <w:rFonts w:ascii="David" w:hAnsi="David" w:cs="David"/>
          <w:rtl/>
          <w:lang w:val="he-IL"/>
        </w:rPr>
        <w:t>הזנח</w:t>
      </w:r>
      <w:r w:rsidR="000D64AE">
        <w:rPr>
          <w:rFonts w:ascii="David" w:hAnsi="David" w:cs="David" w:hint="cs"/>
          <w:rtl/>
          <w:lang w:val="he-IL"/>
        </w:rPr>
        <w:t>תו</w:t>
      </w:r>
      <w:r w:rsidR="000D64AE">
        <w:rPr>
          <w:rFonts w:ascii="David" w:hAnsi="David" w:cs="David"/>
          <w:rtl/>
          <w:lang w:val="he-IL"/>
        </w:rPr>
        <w:t xml:space="preserve"> מונעת התקד</w:t>
      </w:r>
      <w:r w:rsidR="000D64AE">
        <w:rPr>
          <w:rFonts w:ascii="David" w:hAnsi="David" w:cs="David" w:hint="cs"/>
          <w:rtl/>
          <w:lang w:val="he-IL"/>
        </w:rPr>
        <w:t>מות</w:t>
      </w:r>
      <w:r w:rsidR="000D64AE">
        <w:rPr>
          <w:rFonts w:ascii="David" w:hAnsi="David" w:cs="David"/>
          <w:rtl/>
          <w:lang w:val="he-IL"/>
        </w:rPr>
        <w:t xml:space="preserve"> לא רק בהיבט הגלובלי, אלא גם בהיבט הישראלי – כי היא </w:t>
      </w:r>
      <w:r w:rsidR="005B3226">
        <w:rPr>
          <w:rFonts w:ascii="David" w:hAnsi="David" w:cs="David" w:hint="cs"/>
          <w:rtl/>
          <w:lang w:val="he-IL"/>
        </w:rPr>
        <w:t>אינה</w:t>
      </w:r>
      <w:r w:rsidR="000D64AE">
        <w:rPr>
          <w:rFonts w:ascii="David" w:hAnsi="David" w:cs="David"/>
          <w:rtl/>
          <w:lang w:val="he-IL"/>
        </w:rPr>
        <w:t xml:space="preserve"> מאפשרת למשוך "יהודים אוניברסליים" ליהדות.</w:t>
      </w:r>
    </w:p>
    <w:p w14:paraId="08F47239" w14:textId="77777777" w:rsidR="00577CF0" w:rsidRDefault="00577CF0" w:rsidP="00577CF0">
      <w:pPr>
        <w:pStyle w:val="Standard"/>
        <w:bidi/>
        <w:spacing w:line="360" w:lineRule="auto"/>
        <w:jc w:val="both"/>
        <w:rPr>
          <w:rFonts w:ascii="David" w:hAnsi="David" w:cs="David"/>
          <w:rtl/>
          <w:lang w:val="he-IL"/>
        </w:rPr>
      </w:pPr>
    </w:p>
    <w:p w14:paraId="5733D20A" w14:textId="2781480E" w:rsidR="00C0657B" w:rsidRDefault="00A15F8D" w:rsidP="00925A0A">
      <w:pPr>
        <w:pStyle w:val="Standard"/>
        <w:bidi/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/>
          <w:rtl/>
          <w:lang w:val="he-IL"/>
        </w:rPr>
        <w:t xml:space="preserve">יש רבנים </w:t>
      </w:r>
      <w:r>
        <w:rPr>
          <w:rFonts w:ascii="David" w:hAnsi="David" w:cs="David" w:hint="cs"/>
          <w:rtl/>
          <w:lang w:val="he-IL"/>
        </w:rPr>
        <w:t>רבים</w:t>
      </w:r>
      <w:r>
        <w:rPr>
          <w:rFonts w:ascii="David" w:hAnsi="David" w:cs="David"/>
          <w:rtl/>
          <w:lang w:val="he-IL"/>
        </w:rPr>
        <w:t xml:space="preserve"> בציונות הדתית שמ</w:t>
      </w:r>
      <w:r w:rsidR="006C4183" w:rsidRPr="006C4183">
        <w:rPr>
          <w:rtl/>
        </w:rPr>
        <w:t xml:space="preserve"> </w:t>
      </w:r>
      <w:r w:rsidR="006C4183" w:rsidRPr="006C4183">
        <w:rPr>
          <w:rFonts w:ascii="David" w:hAnsi="David" w:cs="David"/>
          <w:rtl/>
          <w:lang w:val="he-IL"/>
        </w:rPr>
        <w:t>נוט</w:t>
      </w:r>
      <w:r w:rsidR="006C4183">
        <w:rPr>
          <w:rFonts w:ascii="David" w:hAnsi="David" w:cs="David" w:hint="cs"/>
          <w:rtl/>
          <w:lang w:val="he-IL"/>
        </w:rPr>
        <w:t>י</w:t>
      </w:r>
      <w:r>
        <w:rPr>
          <w:rFonts w:ascii="David" w:hAnsi="David" w:cs="David"/>
          <w:rtl/>
          <w:lang w:val="he-IL"/>
        </w:rPr>
        <w:t>ם לש</w:t>
      </w:r>
      <w:r w:rsidR="00EA429F">
        <w:rPr>
          <w:rFonts w:ascii="David" w:hAnsi="David" w:cs="David" w:hint="cs"/>
          <w:rtl/>
          <w:lang w:val="he-IL"/>
        </w:rPr>
        <w:t>י</w:t>
      </w:r>
      <w:r>
        <w:rPr>
          <w:rFonts w:ascii="David" w:hAnsi="David" w:cs="David"/>
          <w:rtl/>
          <w:lang w:val="he-IL"/>
        </w:rPr>
        <w:t>ל</w:t>
      </w:r>
      <w:r w:rsidR="00EA429F">
        <w:rPr>
          <w:rFonts w:ascii="David" w:hAnsi="David" w:cs="David" w:hint="cs"/>
          <w:rtl/>
        </w:rPr>
        <w:t>ו</w:t>
      </w:r>
      <w:r>
        <w:rPr>
          <w:rFonts w:ascii="David" w:hAnsi="David" w:cs="David"/>
          <w:rtl/>
          <w:lang w:val="he-IL"/>
        </w:rPr>
        <w:t>ב ערכים אוניברסליים</w:t>
      </w:r>
      <w:r>
        <w:rPr>
          <w:rFonts w:ascii="David" w:hAnsi="David" w:cs="David" w:hint="cs"/>
          <w:rtl/>
          <w:lang w:val="he-IL"/>
        </w:rPr>
        <w:t>,</w:t>
      </w:r>
      <w:r>
        <w:rPr>
          <w:rFonts w:ascii="David" w:hAnsi="David" w:cs="David"/>
          <w:rtl/>
          <w:lang w:val="he-IL"/>
        </w:rPr>
        <w:t xml:space="preserve"> </w:t>
      </w:r>
      <w:r>
        <w:rPr>
          <w:rFonts w:ascii="David" w:hAnsi="David" w:cs="David" w:hint="cs"/>
          <w:rtl/>
          <w:lang w:val="he-IL"/>
        </w:rPr>
        <w:t>אך הם אינם</w:t>
      </w:r>
      <w:r>
        <w:rPr>
          <w:rFonts w:ascii="David" w:hAnsi="David" w:cs="David"/>
          <w:rtl/>
          <w:lang w:val="he-IL"/>
        </w:rPr>
        <w:t xml:space="preserve"> מספיק מורגשים אפילו ברחוב ה"סרוג" (שלא לדבר על החברה הישראלית כולה).</w:t>
      </w:r>
      <w:r>
        <w:rPr>
          <w:rFonts w:ascii="David" w:hAnsi="David" w:cs="David" w:hint="cs"/>
          <w:rtl/>
          <w:lang w:val="he-IL"/>
        </w:rPr>
        <w:t xml:space="preserve"> </w:t>
      </w:r>
      <w:r w:rsidR="009052EC">
        <w:rPr>
          <w:rFonts w:ascii="David" w:hAnsi="David" w:cs="David" w:hint="cs"/>
          <w:rtl/>
          <w:lang w:val="he-IL"/>
        </w:rPr>
        <w:t xml:space="preserve">אולי יגיע זמן </w:t>
      </w:r>
      <w:r w:rsidR="00455955">
        <w:rPr>
          <w:rFonts w:ascii="David" w:hAnsi="David" w:cs="David" w:hint="cs"/>
          <w:rtl/>
          <w:lang w:val="he-IL"/>
        </w:rPr>
        <w:t>ל</w:t>
      </w:r>
      <w:r w:rsidR="009360CF">
        <w:rPr>
          <w:rFonts w:ascii="David" w:hAnsi="David" w:cs="David" w:hint="cs"/>
          <w:rtl/>
          <w:lang w:val="he-IL"/>
        </w:rPr>
        <w:t>אחד</w:t>
      </w:r>
      <w:r w:rsidR="00455955">
        <w:rPr>
          <w:rFonts w:ascii="David" w:hAnsi="David" w:cs="David" w:hint="cs"/>
          <w:rtl/>
          <w:lang w:val="he-IL"/>
        </w:rPr>
        <w:t xml:space="preserve">ם </w:t>
      </w:r>
      <w:r w:rsidR="009360CF">
        <w:rPr>
          <w:rFonts w:ascii="David" w:hAnsi="David" w:cs="David" w:hint="cs"/>
          <w:rtl/>
          <w:lang w:val="he-IL"/>
        </w:rPr>
        <w:t>ב</w:t>
      </w:r>
      <w:r w:rsidR="00455955">
        <w:rPr>
          <w:rFonts w:ascii="David" w:hAnsi="David" w:cs="David"/>
          <w:rtl/>
          <w:lang w:val="he-IL"/>
        </w:rPr>
        <w:t>תנוע</w:t>
      </w:r>
      <w:r w:rsidR="00455955">
        <w:rPr>
          <w:rFonts w:ascii="David" w:hAnsi="David" w:cs="David" w:hint="cs"/>
          <w:rtl/>
          <w:lang w:val="he-IL"/>
        </w:rPr>
        <w:t>ת</w:t>
      </w:r>
      <w:r w:rsidR="00455955">
        <w:rPr>
          <w:rFonts w:ascii="David" w:hAnsi="David" w:cs="David"/>
          <w:rtl/>
          <w:lang w:val="he-IL"/>
        </w:rPr>
        <w:t xml:space="preserve"> "ציונות דתית עולמית" </w:t>
      </w:r>
      <w:r w:rsidR="00455955">
        <w:rPr>
          <w:rFonts w:ascii="David" w:hAnsi="David" w:cs="David" w:hint="cs"/>
          <w:rtl/>
          <w:lang w:val="he-IL"/>
        </w:rPr>
        <w:t>(</w:t>
      </w:r>
      <w:r w:rsidR="00455955">
        <w:rPr>
          <w:rFonts w:ascii="David" w:hAnsi="David" w:cs="David"/>
          <w:rtl/>
          <w:lang w:val="he-IL"/>
        </w:rPr>
        <w:t>Universal Religious Zionism</w:t>
      </w:r>
      <w:r w:rsidR="00455955">
        <w:rPr>
          <w:rFonts w:ascii="David" w:hAnsi="David" w:cs="David" w:hint="cs"/>
          <w:rtl/>
          <w:lang w:val="he-IL"/>
        </w:rPr>
        <w:t>)</w:t>
      </w:r>
      <w:r w:rsidR="00455955">
        <w:rPr>
          <w:rFonts w:ascii="David" w:hAnsi="David" w:cs="David"/>
          <w:rtl/>
          <w:lang w:val="he-IL"/>
        </w:rPr>
        <w:t>.</w:t>
      </w:r>
      <w:r w:rsidR="00D56EF2" w:rsidRPr="00D56EF2">
        <w:rPr>
          <w:rFonts w:ascii="David" w:hAnsi="David" w:cs="David"/>
          <w:rtl/>
          <w:lang w:val="he-IL"/>
        </w:rPr>
        <w:t xml:space="preserve"> </w:t>
      </w:r>
      <w:r w:rsidR="00D56EF2">
        <w:rPr>
          <w:rFonts w:ascii="David" w:hAnsi="David" w:cs="David"/>
          <w:rtl/>
          <w:lang w:val="he-IL"/>
        </w:rPr>
        <w:t xml:space="preserve">תנועה </w:t>
      </w:r>
      <w:r w:rsidR="00D56EF2">
        <w:rPr>
          <w:rFonts w:ascii="David" w:hAnsi="David" w:cs="David" w:hint="cs"/>
          <w:rtl/>
          <w:lang w:val="he-IL"/>
        </w:rPr>
        <w:t>ז</w:t>
      </w:r>
      <w:r w:rsidR="00D56EF2">
        <w:rPr>
          <w:rFonts w:ascii="David" w:hAnsi="David" w:cs="David"/>
          <w:rtl/>
          <w:lang w:val="he-IL"/>
        </w:rPr>
        <w:t xml:space="preserve">ו צריכה לאחד לא רק את </w:t>
      </w:r>
      <w:r w:rsidR="00D56EF2">
        <w:rPr>
          <w:rFonts w:ascii="David" w:hAnsi="David" w:cs="David" w:hint="cs"/>
          <w:rtl/>
          <w:lang w:val="he-IL"/>
        </w:rPr>
        <w:t xml:space="preserve">תלמידי </w:t>
      </w:r>
      <w:r w:rsidR="00D56EF2" w:rsidRPr="00B17A10">
        <w:rPr>
          <w:rFonts w:ascii="David" w:hAnsi="David" w:cs="David"/>
          <w:rtl/>
          <w:lang w:val="he-IL"/>
        </w:rPr>
        <w:t>הראי"ה</w:t>
      </w:r>
      <w:r w:rsidR="00D56EF2">
        <w:rPr>
          <w:rFonts w:ascii="David" w:hAnsi="David" w:cs="David"/>
          <w:rtl/>
          <w:lang w:val="he-IL"/>
        </w:rPr>
        <w:t xml:space="preserve">, אלא גם את כל הרבנים המודרניסטים. </w:t>
      </w:r>
      <w:r w:rsidR="00492E73">
        <w:rPr>
          <w:rFonts w:ascii="David" w:hAnsi="David" w:cs="David" w:hint="cs"/>
          <w:rtl/>
          <w:lang w:val="he-IL"/>
        </w:rPr>
        <w:t>(</w:t>
      </w:r>
      <w:r w:rsidR="00D56EF2" w:rsidRPr="00B17A10">
        <w:rPr>
          <w:rFonts w:ascii="David" w:hAnsi="David" w:cs="David"/>
          <w:rtl/>
          <w:lang w:val="he-IL"/>
        </w:rPr>
        <w:t>הראי"ה</w:t>
      </w:r>
      <w:r w:rsidR="00D56EF2">
        <w:rPr>
          <w:rFonts w:ascii="David" w:hAnsi="David" w:cs="David"/>
          <w:rtl/>
          <w:lang w:val="he-IL"/>
        </w:rPr>
        <w:t xml:space="preserve"> עצמו הדגיש שאסור ללמוד תורה רק ממנו</w:t>
      </w:r>
      <w:r w:rsidR="00492E73">
        <w:rPr>
          <w:rFonts w:ascii="David" w:hAnsi="David" w:cs="David" w:hint="cs"/>
          <w:rtl/>
          <w:lang w:val="he-IL"/>
        </w:rPr>
        <w:t>)</w:t>
      </w:r>
      <w:r w:rsidR="00D56EF2">
        <w:rPr>
          <w:rFonts w:ascii="David" w:hAnsi="David" w:cs="David" w:hint="cs"/>
          <w:rtl/>
          <w:lang w:val="he-IL"/>
        </w:rPr>
        <w:t>.</w:t>
      </w:r>
      <w:r w:rsidR="00D56EF2">
        <w:rPr>
          <w:rFonts w:ascii="David" w:hAnsi="David" w:cs="David"/>
          <w:rtl/>
          <w:lang w:val="he-IL"/>
        </w:rPr>
        <w:t xml:space="preserve"> ל"רבני מודרניזציה" שונים יש בדרך כלל גישות שונות לנושאים עכשוויים רבים, אבל "עולמיות" הוא מונח טוב לחיבור בין הגוונים.</w:t>
      </w:r>
    </w:p>
    <w:p w14:paraId="70E537A9" w14:textId="77777777" w:rsidR="006F247A" w:rsidRDefault="00B6354C" w:rsidP="00433EE4">
      <w:pPr>
        <w:pStyle w:val="Standard"/>
        <w:bidi/>
        <w:spacing w:line="360" w:lineRule="auto"/>
        <w:jc w:val="both"/>
        <w:rPr>
          <w:rFonts w:ascii="David" w:hAnsi="David" w:cs="David"/>
          <w:rtl/>
          <w:lang w:val="he-IL"/>
        </w:rPr>
      </w:pPr>
      <w:r>
        <w:rPr>
          <w:rFonts w:ascii="David" w:hAnsi="David" w:cs="David"/>
          <w:rtl/>
          <w:lang w:val="he-IL"/>
        </w:rPr>
        <w:t>ל"עולמיות" יש גם משמעות נוספת</w:t>
      </w:r>
      <w:r w:rsidR="00DE5CF4">
        <w:rPr>
          <w:rFonts w:ascii="David" w:hAnsi="David" w:cs="David" w:hint="cs"/>
          <w:rtl/>
          <w:lang w:val="he-IL"/>
        </w:rPr>
        <w:t>.</w:t>
      </w:r>
      <w:r>
        <w:rPr>
          <w:rFonts w:ascii="David" w:hAnsi="David" w:cs="David"/>
          <w:rtl/>
          <w:lang w:val="he-IL"/>
        </w:rPr>
        <w:t xml:space="preserve"> אחד היסודות למודרניזציה של הדת כיום הוא "</w:t>
      </w:r>
      <w:r w:rsidR="00D14955">
        <w:rPr>
          <w:rFonts w:ascii="David" w:hAnsi="David" w:cs="David" w:hint="cs"/>
          <w:rtl/>
          <w:lang w:val="he-IL"/>
        </w:rPr>
        <w:t>תפיס</w:t>
      </w:r>
      <w:r w:rsidR="00B41C97">
        <w:rPr>
          <w:rFonts w:ascii="David" w:hAnsi="David" w:cs="David" w:hint="cs"/>
          <w:rtl/>
          <w:lang w:val="he-IL"/>
        </w:rPr>
        <w:t>ה</w:t>
      </w:r>
      <w:r>
        <w:rPr>
          <w:rFonts w:ascii="David" w:hAnsi="David" w:cs="David"/>
          <w:rtl/>
          <w:lang w:val="he-IL"/>
        </w:rPr>
        <w:t xml:space="preserve"> </w:t>
      </w:r>
      <w:r w:rsidR="00B41C97">
        <w:rPr>
          <w:rFonts w:ascii="David" w:hAnsi="David" w:cs="David"/>
          <w:rtl/>
          <w:lang w:val="he-IL"/>
        </w:rPr>
        <w:t xml:space="preserve">כביטוי של אלוהים </w:t>
      </w:r>
      <w:r w:rsidR="00B41C97">
        <w:rPr>
          <w:rFonts w:ascii="David" w:hAnsi="David" w:cs="David" w:hint="cs"/>
          <w:rtl/>
          <w:lang w:val="he-IL"/>
        </w:rPr>
        <w:t xml:space="preserve">את כל </w:t>
      </w:r>
      <w:r>
        <w:rPr>
          <w:rFonts w:ascii="David" w:hAnsi="David" w:cs="David"/>
          <w:rtl/>
          <w:lang w:val="he-IL"/>
        </w:rPr>
        <w:t xml:space="preserve">עולם, ולא רק </w:t>
      </w:r>
      <w:r w:rsidR="00B41C97">
        <w:rPr>
          <w:rFonts w:ascii="David" w:hAnsi="David" w:cs="David" w:hint="cs"/>
          <w:rtl/>
          <w:lang w:val="he-IL"/>
        </w:rPr>
        <w:t>את ה</w:t>
      </w:r>
      <w:r>
        <w:rPr>
          <w:rFonts w:ascii="David" w:hAnsi="David" w:cs="David"/>
          <w:rtl/>
          <w:lang w:val="he-IL"/>
        </w:rPr>
        <w:t xml:space="preserve">מסורת </w:t>
      </w:r>
      <w:r w:rsidR="00B41C97">
        <w:rPr>
          <w:rFonts w:ascii="David" w:hAnsi="David" w:cs="David" w:hint="cs"/>
          <w:rtl/>
          <w:lang w:val="he-IL"/>
        </w:rPr>
        <w:t>ה</w:t>
      </w:r>
      <w:r>
        <w:rPr>
          <w:rFonts w:ascii="David" w:hAnsi="David" w:cs="David"/>
          <w:rtl/>
          <w:lang w:val="he-IL"/>
        </w:rPr>
        <w:t>דתית"</w:t>
      </w:r>
      <w:r w:rsidR="00765DD9">
        <w:rPr>
          <w:rFonts w:ascii="David" w:hAnsi="David" w:cs="David" w:hint="cs"/>
          <w:rtl/>
          <w:lang w:val="he-IL"/>
        </w:rPr>
        <w:t>,</w:t>
      </w:r>
      <w:r>
        <w:rPr>
          <w:rFonts w:ascii="David" w:hAnsi="David" w:cs="David"/>
          <w:rtl/>
          <w:lang w:val="he-IL"/>
        </w:rPr>
        <w:t xml:space="preserve"> הרי הקב"ה ברא לא רק את התורה, אלא את היקום כולו</w:t>
      </w:r>
      <w:r w:rsidR="001D7790">
        <w:rPr>
          <w:rFonts w:ascii="David" w:hAnsi="David" w:cs="David" w:hint="cs"/>
          <w:rtl/>
          <w:lang w:val="he-IL"/>
        </w:rPr>
        <w:t>, כולל אדם עם פוטנציאל יצירתי שלו.</w:t>
      </w:r>
      <w:r>
        <w:rPr>
          <w:rFonts w:ascii="David" w:hAnsi="David" w:cs="David"/>
          <w:rtl/>
          <w:lang w:val="he-IL"/>
        </w:rPr>
        <w:t xml:space="preserve"> </w:t>
      </w:r>
    </w:p>
    <w:p w14:paraId="6BC19EA8" w14:textId="5C85D515" w:rsidR="00C0657B" w:rsidRPr="00C26C0A" w:rsidRDefault="00B6354C" w:rsidP="006F247A">
      <w:pPr>
        <w:pStyle w:val="Standard"/>
        <w:bidi/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/>
          <w:rtl/>
          <w:lang w:val="he-IL"/>
        </w:rPr>
        <w:t xml:space="preserve">במשך מאות שנים, </w:t>
      </w:r>
      <w:r w:rsidR="006F247A">
        <w:rPr>
          <w:rFonts w:ascii="David" w:hAnsi="David" w:cs="David" w:hint="cs"/>
          <w:rtl/>
          <w:lang w:val="he-IL"/>
        </w:rPr>
        <w:t>היהדות</w:t>
      </w:r>
      <w:r>
        <w:rPr>
          <w:rFonts w:ascii="David" w:hAnsi="David" w:cs="David"/>
          <w:rtl/>
          <w:lang w:val="he-IL"/>
        </w:rPr>
        <w:t xml:space="preserve"> התעניינה רק בגילויי האל באמצעות ה</w:t>
      </w:r>
      <w:r w:rsidR="00765DD9">
        <w:rPr>
          <w:rFonts w:ascii="David" w:hAnsi="David" w:cs="David" w:hint="cs"/>
          <w:rtl/>
          <w:lang w:val="he-IL"/>
        </w:rPr>
        <w:t>מסורת</w:t>
      </w:r>
      <w:r>
        <w:rPr>
          <w:rFonts w:ascii="David" w:hAnsi="David" w:cs="David"/>
          <w:rtl/>
          <w:lang w:val="he-IL"/>
        </w:rPr>
        <w:t>, והזניחה את התגלותו באמצעות הבריאה</w:t>
      </w:r>
      <w:r w:rsidR="00C26C0A">
        <w:rPr>
          <w:rFonts w:ascii="David" w:hAnsi="David" w:cs="David" w:hint="cs"/>
          <w:rtl/>
          <w:lang w:val="he-IL"/>
        </w:rPr>
        <w:t>.</w:t>
      </w:r>
      <w:r>
        <w:rPr>
          <w:rFonts w:ascii="David" w:hAnsi="David" w:cs="David"/>
          <w:rtl/>
          <w:lang w:val="he-IL"/>
        </w:rPr>
        <w:t xml:space="preserve"> מדע חילוני, תרבות </w:t>
      </w:r>
      <w:r w:rsidR="00C26C0A">
        <w:rPr>
          <w:rFonts w:ascii="David" w:hAnsi="David" w:cs="David" w:hint="cs"/>
          <w:rtl/>
          <w:lang w:val="he-IL"/>
        </w:rPr>
        <w:t>ו</w:t>
      </w:r>
      <w:r>
        <w:rPr>
          <w:rFonts w:ascii="David" w:hAnsi="David" w:cs="David"/>
          <w:rtl/>
          <w:lang w:val="he-IL"/>
        </w:rPr>
        <w:t>אמנות עסקו בחקר הבר</w:t>
      </w:r>
      <w:r>
        <w:rPr>
          <w:rFonts w:ascii="David" w:hAnsi="David" w:cs="David"/>
          <w:rtl/>
          <w:lang w:val="he-IL"/>
        </w:rPr>
        <w:t>יאה ומימוש הפוטנציאל שלו. חד צדדיות זו בהכרת ה' היא הגורם העיקרי למשבר הדת במאתיים השנים האחרונות</w:t>
      </w:r>
      <w:r w:rsidR="00FE381C">
        <w:rPr>
          <w:rFonts w:ascii="David" w:hAnsi="David" w:cs="David" w:hint="cs"/>
          <w:rtl/>
          <w:lang w:val="he-IL"/>
        </w:rPr>
        <w:t>.</w:t>
      </w:r>
      <w:r>
        <w:rPr>
          <w:rFonts w:ascii="David" w:hAnsi="David" w:cs="David"/>
          <w:rtl/>
          <w:lang w:val="he-IL"/>
        </w:rPr>
        <w:t xml:space="preserve"> </w:t>
      </w:r>
      <w:r w:rsidR="003B6586">
        <w:rPr>
          <w:rFonts w:ascii="David" w:hAnsi="David" w:cs="David" w:hint="cs"/>
          <w:rtl/>
          <w:lang w:val="he-IL"/>
        </w:rPr>
        <w:t xml:space="preserve">גם </w:t>
      </w:r>
      <w:r>
        <w:rPr>
          <w:rFonts w:ascii="David" w:hAnsi="David" w:cs="David"/>
          <w:rtl/>
          <w:lang w:val="he-IL"/>
        </w:rPr>
        <w:t xml:space="preserve">תיקונו </w:t>
      </w:r>
      <w:r w:rsidR="00FE381C">
        <w:rPr>
          <w:rFonts w:ascii="David" w:hAnsi="David" w:cs="David" w:hint="cs"/>
          <w:rtl/>
          <w:lang w:val="he-IL"/>
        </w:rPr>
        <w:t>יבוא ב</w:t>
      </w:r>
      <w:r>
        <w:rPr>
          <w:rFonts w:ascii="David" w:hAnsi="David" w:cs="David"/>
          <w:rtl/>
          <w:lang w:val="he-IL"/>
        </w:rPr>
        <w:t>"עולמיות".</w:t>
      </w:r>
    </w:p>
    <w:p w14:paraId="4059ACEB" w14:textId="13F22D89" w:rsidR="005219B4" w:rsidRDefault="004A5020" w:rsidP="00925A0A">
      <w:pPr>
        <w:pStyle w:val="Standard"/>
        <w:bidi/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--------------------------------------------------------</w:t>
      </w:r>
    </w:p>
    <w:p w14:paraId="4B9ECE79" w14:textId="25896A63" w:rsidR="00FE4E39" w:rsidRDefault="00FE4E39" w:rsidP="007B5D53">
      <w:pPr>
        <w:pStyle w:val="Standard"/>
        <w:bidi/>
        <w:jc w:val="both"/>
        <w:rPr>
          <w:rFonts w:asciiTheme="majorBidi" w:hAnsiTheme="majorBidi" w:cstheme="majorBidi"/>
          <w:sz w:val="20"/>
          <w:szCs w:val="20"/>
          <w:rtl/>
        </w:rPr>
      </w:pPr>
      <w:r w:rsidRPr="00B17A10">
        <w:rPr>
          <w:rFonts w:asciiTheme="majorBidi" w:hAnsiTheme="majorBidi" w:cstheme="majorBidi"/>
          <w:sz w:val="20"/>
          <w:szCs w:val="20"/>
          <w:rtl/>
          <w:lang w:val="he-IL"/>
        </w:rPr>
        <w:t>ד"ר פינחס פולונסקי</w:t>
      </w:r>
      <w:r w:rsidRPr="007B5D53">
        <w:rPr>
          <w:rFonts w:asciiTheme="majorBidi" w:hAnsiTheme="majorBidi" w:cstheme="majorBidi"/>
          <w:sz w:val="20"/>
          <w:szCs w:val="20"/>
          <w:rtl/>
          <w:lang w:val="he-IL"/>
        </w:rPr>
        <w:t xml:space="preserve"> </w:t>
      </w:r>
      <w:r w:rsidRPr="00B17A10">
        <w:rPr>
          <w:rFonts w:asciiTheme="majorBidi" w:hAnsiTheme="majorBidi" w:cstheme="majorBidi"/>
          <w:sz w:val="20"/>
          <w:szCs w:val="20"/>
          <w:rtl/>
          <w:lang w:val="he-IL"/>
        </w:rPr>
        <w:t>היה פעיל במחתרת יהודית בברה"מ</w:t>
      </w:r>
      <w:r w:rsidRPr="007B5D53">
        <w:rPr>
          <w:rFonts w:asciiTheme="majorBidi" w:hAnsiTheme="majorBidi" w:cstheme="majorBidi"/>
          <w:sz w:val="20"/>
          <w:szCs w:val="20"/>
          <w:rtl/>
          <w:lang w:val="he-IL"/>
        </w:rPr>
        <w:t xml:space="preserve"> </w:t>
      </w:r>
      <w:r w:rsidRPr="00B17A10">
        <w:rPr>
          <w:rFonts w:asciiTheme="majorBidi" w:hAnsiTheme="majorBidi" w:cstheme="majorBidi"/>
          <w:sz w:val="20"/>
          <w:szCs w:val="20"/>
          <w:rtl/>
          <w:lang w:val="he-IL"/>
        </w:rPr>
        <w:t>בשנות ה-</w:t>
      </w:r>
      <w:r w:rsidR="00E51774" w:rsidRPr="007B5D53">
        <w:rPr>
          <w:rFonts w:asciiTheme="majorBidi" w:hAnsiTheme="majorBidi" w:cstheme="majorBidi"/>
          <w:sz w:val="20"/>
          <w:szCs w:val="20"/>
          <w:rtl/>
          <w:lang w:val="he-IL"/>
        </w:rPr>
        <w:t xml:space="preserve">80, ואחרי עלייתו ארצה ב-1987 </w:t>
      </w:r>
      <w:r w:rsidR="008A07B8">
        <w:rPr>
          <w:rFonts w:asciiTheme="majorBidi" w:hAnsiTheme="majorBidi" w:cstheme="majorBidi" w:hint="cs"/>
          <w:sz w:val="20"/>
          <w:szCs w:val="20"/>
          <w:rtl/>
          <w:lang w:val="he-IL"/>
        </w:rPr>
        <w:t>פעל בהפ</w:t>
      </w:r>
      <w:r w:rsidR="00616DD4">
        <w:rPr>
          <w:rFonts w:asciiTheme="majorBidi" w:hAnsiTheme="majorBidi" w:cstheme="majorBidi" w:hint="cs"/>
          <w:sz w:val="20"/>
          <w:szCs w:val="20"/>
          <w:rtl/>
          <w:lang w:val="he-IL"/>
        </w:rPr>
        <w:t>צ</w:t>
      </w:r>
      <w:r w:rsidR="008A07B8">
        <w:rPr>
          <w:rFonts w:asciiTheme="majorBidi" w:hAnsiTheme="majorBidi" w:cstheme="majorBidi" w:hint="cs"/>
          <w:sz w:val="20"/>
          <w:szCs w:val="20"/>
          <w:rtl/>
          <w:lang w:val="he-IL"/>
        </w:rPr>
        <w:t>ת ציונות דתית ו</w:t>
      </w:r>
      <w:r w:rsidR="00E077F4">
        <w:rPr>
          <w:rFonts w:asciiTheme="majorBidi" w:hAnsiTheme="majorBidi" w:cstheme="majorBidi" w:hint="cs"/>
          <w:sz w:val="20"/>
          <w:szCs w:val="20"/>
          <w:rtl/>
          <w:lang w:val="he-IL"/>
        </w:rPr>
        <w:t>"</w:t>
      </w:r>
      <w:r w:rsidR="008A07B8">
        <w:rPr>
          <w:rFonts w:asciiTheme="majorBidi" w:hAnsiTheme="majorBidi" w:cstheme="majorBidi" w:hint="cs"/>
          <w:sz w:val="20"/>
          <w:szCs w:val="20"/>
          <w:rtl/>
          <w:lang w:val="he-IL"/>
        </w:rPr>
        <w:t>אותודוקסיה מודרנית"</w:t>
      </w:r>
      <w:r w:rsidR="00E51774" w:rsidRPr="007B5D53">
        <w:rPr>
          <w:rFonts w:asciiTheme="majorBidi" w:hAnsiTheme="majorBidi" w:cstheme="majorBidi"/>
          <w:sz w:val="20"/>
          <w:szCs w:val="20"/>
          <w:rtl/>
          <w:lang w:val="he-IL"/>
        </w:rPr>
        <w:t xml:space="preserve"> בקרב עולים מבריה"מ.</w:t>
      </w:r>
      <w:r w:rsidR="00925A0A" w:rsidRPr="007B5D53">
        <w:rPr>
          <w:rFonts w:asciiTheme="majorBidi" w:hAnsiTheme="majorBidi" w:cstheme="majorBidi"/>
          <w:sz w:val="20"/>
          <w:szCs w:val="20"/>
          <w:rtl/>
          <w:lang w:val="he-IL"/>
        </w:rPr>
        <w:t xml:space="preserve"> היום עוסק בתורת הראי"ה. מחבר פירוש חדש לתורה </w:t>
      </w:r>
      <w:r w:rsidR="00925A0A" w:rsidRPr="007B5D53">
        <w:rPr>
          <w:rFonts w:asciiTheme="majorBidi" w:hAnsiTheme="majorBidi" w:cstheme="majorBidi"/>
          <w:sz w:val="20"/>
          <w:szCs w:val="20"/>
        </w:rPr>
        <w:t>Bible Dynamics</w:t>
      </w:r>
      <w:r w:rsidR="00925A0A" w:rsidRPr="007B5D53">
        <w:rPr>
          <w:rFonts w:asciiTheme="majorBidi" w:hAnsiTheme="majorBidi" w:cstheme="majorBidi"/>
          <w:sz w:val="20"/>
          <w:szCs w:val="20"/>
          <w:rtl/>
        </w:rPr>
        <w:t xml:space="preserve"> לפי תורת מניטו. </w:t>
      </w:r>
      <w:r w:rsidR="00925A0A" w:rsidRPr="00B17A10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>כל מאמרי</w:t>
      </w:r>
      <w:r w:rsidR="00925A0A" w:rsidRPr="007B5D53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>ו</w:t>
      </w:r>
      <w:r w:rsidR="00925A0A" w:rsidRPr="00B17A10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 xml:space="preserve"> וספרי</w:t>
      </w:r>
      <w:r w:rsidR="00925A0A" w:rsidRPr="007B5D53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>ו</w:t>
      </w:r>
      <w:r w:rsidR="00925A0A" w:rsidRPr="00B17A10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 xml:space="preserve"> (</w:t>
      </w:r>
      <w:r w:rsidR="00925A0A" w:rsidRPr="007B5D53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 xml:space="preserve">מעל </w:t>
      </w:r>
      <w:r w:rsidR="00925A0A" w:rsidRPr="00B17A10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 xml:space="preserve">30) באנגלית, עברית ורוסית </w:t>
      </w:r>
      <w:r w:rsidR="00925A0A" w:rsidRPr="007B5D53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>–</w:t>
      </w:r>
      <w:r w:rsidR="00925A0A" w:rsidRPr="00B17A10">
        <w:rPr>
          <w:rFonts w:asciiTheme="majorBidi" w:eastAsia="Times New Roman" w:hAnsiTheme="majorBidi" w:cstheme="majorBidi"/>
          <w:color w:val="050505"/>
          <w:kern w:val="0"/>
          <w:sz w:val="20"/>
          <w:szCs w:val="20"/>
          <w:rtl/>
          <w:lang w:eastAsia="en-US"/>
        </w:rPr>
        <w:t xml:space="preserve"> באתר</w:t>
      </w:r>
      <w:r w:rsidR="007B5D53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</w:p>
    <w:p w14:paraId="05452C6B" w14:textId="33FA0EBD" w:rsidR="00C0657B" w:rsidRPr="007B5D53" w:rsidRDefault="002703E9" w:rsidP="007B5D53">
      <w:pPr>
        <w:widowControl/>
        <w:suppressAutoHyphens w:val="0"/>
        <w:autoSpaceDN/>
        <w:bidi w:val="0"/>
        <w:jc w:val="both"/>
        <w:textAlignment w:val="auto"/>
        <w:rPr>
          <w:rFonts w:eastAsia="Times New Roman" w:cs="Times New Roman"/>
          <w:kern w:val="0"/>
          <w:lang w:eastAsia="en-US"/>
        </w:rPr>
      </w:pPr>
      <w:r>
        <w:rPr>
          <w:rFonts w:eastAsia="Times New Roman" w:cs="Times New Roman"/>
          <w:color w:val="1155CC"/>
          <w:kern w:val="0"/>
          <w:u w:val="single"/>
          <w:lang w:eastAsia="en-US"/>
        </w:rPr>
        <w:br/>
      </w:r>
      <w:hyperlink r:id="rId6" w:tgtFrame="_blank" w:history="1">
        <w:r w:rsidR="007B5D53" w:rsidRPr="007B5D53">
          <w:rPr>
            <w:rFonts w:eastAsia="Times New Roman" w:cs="Times New Roman"/>
            <w:color w:val="1155CC"/>
            <w:kern w:val="0"/>
            <w:u w:val="single"/>
            <w:lang w:eastAsia="en-US"/>
          </w:rPr>
          <w:t>https://www.PinchasPolonsky</w:t>
        </w:r>
        <w:r w:rsidR="007B5D53" w:rsidRPr="007B5D53">
          <w:rPr>
            <w:rFonts w:eastAsia="Times New Roman" w:cs="Times New Roman"/>
            <w:color w:val="1155CC"/>
            <w:kern w:val="0"/>
            <w:u w:val="single"/>
            <w:rtl/>
            <w:lang w:eastAsia="en-US"/>
          </w:rPr>
          <w:t>.</w:t>
        </w:r>
        <w:r w:rsidR="007B5D53" w:rsidRPr="007B5D53">
          <w:rPr>
            <w:rFonts w:eastAsia="Times New Roman" w:cs="Times New Roman"/>
            <w:color w:val="1155CC"/>
            <w:kern w:val="0"/>
            <w:u w:val="single"/>
            <w:lang w:eastAsia="en-US"/>
          </w:rPr>
          <w:t>org</w:t>
        </w:r>
      </w:hyperlink>
    </w:p>
    <w:sectPr w:rsidR="00C0657B" w:rsidRPr="007B5D5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384E8" w14:textId="77777777" w:rsidR="00B6354C" w:rsidRDefault="00B6354C">
      <w:r>
        <w:separator/>
      </w:r>
    </w:p>
  </w:endnote>
  <w:endnote w:type="continuationSeparator" w:id="0">
    <w:p w14:paraId="4470A42B" w14:textId="77777777" w:rsidR="00B6354C" w:rsidRDefault="00B6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2E84" w14:textId="77777777" w:rsidR="00B6354C" w:rsidRDefault="00B6354C">
      <w:r>
        <w:rPr>
          <w:color w:val="000000"/>
        </w:rPr>
        <w:separator/>
      </w:r>
    </w:p>
  </w:footnote>
  <w:footnote w:type="continuationSeparator" w:id="0">
    <w:p w14:paraId="79E871D2" w14:textId="77777777" w:rsidR="00B6354C" w:rsidRDefault="00B63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7B"/>
    <w:rsid w:val="00011A14"/>
    <w:rsid w:val="00023F1F"/>
    <w:rsid w:val="00043742"/>
    <w:rsid w:val="00044314"/>
    <w:rsid w:val="000570D8"/>
    <w:rsid w:val="00080C3E"/>
    <w:rsid w:val="000B37F4"/>
    <w:rsid w:val="000B411C"/>
    <w:rsid w:val="000D64AE"/>
    <w:rsid w:val="000E4D16"/>
    <w:rsid w:val="000F1760"/>
    <w:rsid w:val="00131980"/>
    <w:rsid w:val="001440DB"/>
    <w:rsid w:val="00167D29"/>
    <w:rsid w:val="001D28B8"/>
    <w:rsid w:val="001D7790"/>
    <w:rsid w:val="002703E9"/>
    <w:rsid w:val="00310F40"/>
    <w:rsid w:val="0033608E"/>
    <w:rsid w:val="0037143E"/>
    <w:rsid w:val="00377724"/>
    <w:rsid w:val="003B6586"/>
    <w:rsid w:val="00433EE4"/>
    <w:rsid w:val="00455955"/>
    <w:rsid w:val="00475AD7"/>
    <w:rsid w:val="00492E73"/>
    <w:rsid w:val="004A5020"/>
    <w:rsid w:val="005219B4"/>
    <w:rsid w:val="00577CF0"/>
    <w:rsid w:val="005B3226"/>
    <w:rsid w:val="005D296B"/>
    <w:rsid w:val="00614D79"/>
    <w:rsid w:val="00616DD4"/>
    <w:rsid w:val="00623580"/>
    <w:rsid w:val="00695F8D"/>
    <w:rsid w:val="006C4183"/>
    <w:rsid w:val="006F247A"/>
    <w:rsid w:val="006F4067"/>
    <w:rsid w:val="00713742"/>
    <w:rsid w:val="00765DD9"/>
    <w:rsid w:val="00795AF1"/>
    <w:rsid w:val="007A3A99"/>
    <w:rsid w:val="007B5D53"/>
    <w:rsid w:val="008A07B8"/>
    <w:rsid w:val="008A1D59"/>
    <w:rsid w:val="008D4EDF"/>
    <w:rsid w:val="008E3B20"/>
    <w:rsid w:val="008E699D"/>
    <w:rsid w:val="008F410A"/>
    <w:rsid w:val="009052EC"/>
    <w:rsid w:val="00925A0A"/>
    <w:rsid w:val="009360CF"/>
    <w:rsid w:val="00977C57"/>
    <w:rsid w:val="00A14ABE"/>
    <w:rsid w:val="00A15F8D"/>
    <w:rsid w:val="00A2631C"/>
    <w:rsid w:val="00AB33D9"/>
    <w:rsid w:val="00B17A10"/>
    <w:rsid w:val="00B41C97"/>
    <w:rsid w:val="00B506FD"/>
    <w:rsid w:val="00B6354C"/>
    <w:rsid w:val="00BA2683"/>
    <w:rsid w:val="00BE41A6"/>
    <w:rsid w:val="00C0657B"/>
    <w:rsid w:val="00C26C0A"/>
    <w:rsid w:val="00C33EE4"/>
    <w:rsid w:val="00C43C79"/>
    <w:rsid w:val="00C65081"/>
    <w:rsid w:val="00CB4316"/>
    <w:rsid w:val="00D06003"/>
    <w:rsid w:val="00D14955"/>
    <w:rsid w:val="00D56EF2"/>
    <w:rsid w:val="00D62ABF"/>
    <w:rsid w:val="00DA5CE3"/>
    <w:rsid w:val="00DC0594"/>
    <w:rsid w:val="00DE5CF4"/>
    <w:rsid w:val="00E077F4"/>
    <w:rsid w:val="00E16BCD"/>
    <w:rsid w:val="00E51774"/>
    <w:rsid w:val="00E649F5"/>
    <w:rsid w:val="00E84656"/>
    <w:rsid w:val="00EA429F"/>
    <w:rsid w:val="00EB2713"/>
    <w:rsid w:val="00ED6732"/>
    <w:rsid w:val="00FE381C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42A9"/>
  <w15:docId w15:val="{1DEF3BD6-55E9-413F-9CE0-F18BB051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e-I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semiHidden/>
    <w:unhideWhenUsed/>
    <w:rsid w:val="00B17A10"/>
    <w:rPr>
      <w:color w:val="0000FF"/>
      <w:u w:val="single"/>
    </w:rPr>
  </w:style>
  <w:style w:type="character" w:customStyle="1" w:styleId="jegmetaauthor">
    <w:name w:val="jeg_meta_author"/>
    <w:basedOn w:val="a0"/>
    <w:rsid w:val="0013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chaspolonsky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</dc:creator>
  <cp:lastModifiedBy>uniart.net@gmail.com</cp:lastModifiedBy>
  <cp:revision>4</cp:revision>
  <dcterms:created xsi:type="dcterms:W3CDTF">2023-02-02T18:05:00Z</dcterms:created>
  <dcterms:modified xsi:type="dcterms:W3CDTF">2023-02-03T00:46:00Z</dcterms:modified>
</cp:coreProperties>
</file>