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F036" w14:textId="23BBCCE6" w:rsidR="00F50FF2" w:rsidRPr="00A229CB" w:rsidRDefault="00F50FF2" w:rsidP="00F50FF2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229CB">
        <w:rPr>
          <w:rFonts w:asciiTheme="majorBidi" w:hAnsiTheme="majorBidi" w:cstheme="majorBidi"/>
          <w:b/>
          <w:bCs/>
          <w:sz w:val="24"/>
          <w:szCs w:val="24"/>
          <w:rtl/>
        </w:rPr>
        <w:t>פינחס פולונסקי</w:t>
      </w:r>
    </w:p>
    <w:p w14:paraId="76B05C3B" w14:textId="1E965C90" w:rsidR="00D87BFC" w:rsidRPr="00A229CB" w:rsidRDefault="00D87BFC" w:rsidP="00F50FF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229CB">
        <w:rPr>
          <w:rFonts w:asciiTheme="majorBidi" w:hAnsiTheme="majorBidi" w:cstheme="majorBidi"/>
          <w:b/>
          <w:bCs/>
          <w:sz w:val="24"/>
          <w:szCs w:val="24"/>
        </w:rPr>
        <w:t>ppolonsky@gmail.com</w:t>
      </w:r>
    </w:p>
    <w:p w14:paraId="6AE66946" w14:textId="1942EAB7" w:rsidR="00531C3C" w:rsidRPr="00A229CB" w:rsidRDefault="00531C3C" w:rsidP="00EE466A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229CB">
        <w:rPr>
          <w:rFonts w:asciiTheme="majorBidi" w:hAnsiTheme="majorBidi" w:cstheme="majorBidi"/>
          <w:b/>
          <w:bCs/>
          <w:sz w:val="24"/>
          <w:szCs w:val="24"/>
          <w:rtl/>
        </w:rPr>
        <w:t>מודים לשאול, תומכים בדוד, סוללים את הדרך לשלמה</w:t>
      </w:r>
    </w:p>
    <w:p w14:paraId="2461876F" w14:textId="6CED367C" w:rsidR="008E7D86" w:rsidRPr="00A229CB" w:rsidRDefault="00531C3C" w:rsidP="00EE466A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A229C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מתווה ההתפתחות העתידית של הציונות הדתית: </w:t>
      </w:r>
      <w:r w:rsidR="00EC1BE8" w:rsidRPr="00A229CB">
        <w:rPr>
          <w:rFonts w:asciiTheme="majorBidi" w:hAnsiTheme="majorBidi" w:cstheme="majorBidi"/>
          <w:b/>
          <w:bCs/>
          <w:sz w:val="24"/>
          <w:szCs w:val="24"/>
          <w:rtl/>
        </w:rPr>
        <w:t>תזוזת ו</w:t>
      </w:r>
      <w:r w:rsidR="00362950" w:rsidRPr="00A229CB">
        <w:rPr>
          <w:rFonts w:asciiTheme="majorBidi" w:hAnsiTheme="majorBidi" w:cstheme="majorBidi"/>
          <w:b/>
          <w:bCs/>
          <w:sz w:val="24"/>
          <w:szCs w:val="24"/>
          <w:rtl/>
        </w:rPr>
        <w:t>תיקון יעדים בהתאם לחלק השני בתוכניתו של הרא</w:t>
      </w:r>
      <w:r w:rsidR="007D2D3C" w:rsidRPr="00A229CB">
        <w:rPr>
          <w:rFonts w:asciiTheme="majorBidi" w:hAnsiTheme="majorBidi" w:cstheme="majorBidi"/>
          <w:b/>
          <w:bCs/>
          <w:sz w:val="24"/>
          <w:szCs w:val="24"/>
          <w:rtl/>
        </w:rPr>
        <w:t>י"ה</w:t>
      </w:r>
      <w:r w:rsidR="00362950" w:rsidRPr="00A229C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קוק</w:t>
      </w:r>
      <w:r w:rsidR="00E314EE" w:rsidRPr="00A229CB">
        <w:rPr>
          <w:rFonts w:asciiTheme="majorBidi" w:hAnsiTheme="majorBidi" w:cstheme="majorBidi"/>
          <w:b/>
          <w:bCs/>
          <w:sz w:val="24"/>
          <w:szCs w:val="24"/>
          <w:rtl/>
        </w:rPr>
        <w:t>. מדוע דווקא האורתודוקסיה הליברלית היא הבסיס לשלב הבא בהתפתחותה של</w:t>
      </w:r>
      <w:r w:rsidR="00DE32C7" w:rsidRPr="00A229C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DE32C7" w:rsidRPr="00A229CB">
        <w:rPr>
          <w:rFonts w:asciiTheme="majorBidi" w:hAnsiTheme="majorBidi" w:cstheme="majorBidi"/>
          <w:b/>
          <w:bCs/>
          <w:sz w:val="24"/>
          <w:szCs w:val="24"/>
          <w:rtl/>
        </w:rPr>
        <w:t>מדינת</w:t>
      </w:r>
      <w:r w:rsidR="00E314EE" w:rsidRPr="00A229C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ישראל </w:t>
      </w:r>
    </w:p>
    <w:p w14:paraId="4C958178" w14:textId="77777777" w:rsidR="00531C3C" w:rsidRPr="00A229CB" w:rsidRDefault="00531C3C" w:rsidP="00EE466A">
      <w:pPr>
        <w:jc w:val="center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A229CB">
        <w:rPr>
          <w:rFonts w:asciiTheme="majorBidi" w:hAnsiTheme="majorBidi" w:cstheme="majorBidi"/>
          <w:i/>
          <w:iCs/>
          <w:sz w:val="24"/>
          <w:szCs w:val="24"/>
          <w:rtl/>
        </w:rPr>
        <w:t xml:space="preserve">(הגרסה המקוצרת. הגרסה המלאה כאן: </w:t>
      </w:r>
      <w:hyperlink r:id="rId6" w:tgtFrame="_blank" w:history="1">
        <w:r w:rsidRPr="00A229CB">
          <w:rPr>
            <w:rFonts w:asciiTheme="majorBidi" w:eastAsia="Times New Roman" w:hAnsiTheme="majorBidi" w:cstheme="majorBidi"/>
            <w:i/>
            <w:iCs/>
            <w:color w:val="1155CC"/>
            <w:sz w:val="24"/>
            <w:szCs w:val="24"/>
            <w:u w:val="single"/>
          </w:rPr>
          <w:t>https</w:t>
        </w:r>
        <w:r w:rsidRPr="00A229CB">
          <w:rPr>
            <w:rFonts w:asciiTheme="majorBidi" w:eastAsia="Times New Roman" w:hAnsiTheme="majorBidi" w:cstheme="majorBidi"/>
            <w:i/>
            <w:iCs/>
            <w:color w:val="1155CC"/>
            <w:sz w:val="24"/>
            <w:szCs w:val="24"/>
            <w:u w:val="single"/>
            <w:lang w:val="ru-RU"/>
          </w:rPr>
          <w:t>://</w:t>
        </w:r>
        <w:r w:rsidRPr="00A229CB">
          <w:rPr>
            <w:rFonts w:asciiTheme="majorBidi" w:eastAsia="Times New Roman" w:hAnsiTheme="majorBidi" w:cstheme="majorBidi"/>
            <w:i/>
            <w:iCs/>
            <w:color w:val="1155CC"/>
            <w:sz w:val="24"/>
            <w:szCs w:val="24"/>
            <w:u w:val="single"/>
          </w:rPr>
          <w:t>www</w:t>
        </w:r>
        <w:r w:rsidRPr="00A229CB">
          <w:rPr>
            <w:rFonts w:asciiTheme="majorBidi" w:eastAsia="Times New Roman" w:hAnsiTheme="majorBidi" w:cstheme="majorBidi"/>
            <w:i/>
            <w:iCs/>
            <w:color w:val="1155CC"/>
            <w:sz w:val="24"/>
            <w:szCs w:val="24"/>
            <w:u w:val="single"/>
            <w:lang w:val="ru-RU"/>
          </w:rPr>
          <w:t>.</w:t>
        </w:r>
        <w:r w:rsidRPr="00A229CB">
          <w:rPr>
            <w:rFonts w:asciiTheme="majorBidi" w:eastAsia="Times New Roman" w:hAnsiTheme="majorBidi" w:cstheme="majorBidi"/>
            <w:i/>
            <w:iCs/>
            <w:color w:val="1155CC"/>
            <w:sz w:val="24"/>
            <w:szCs w:val="24"/>
            <w:u w:val="single"/>
          </w:rPr>
          <w:t>pinchaspolonsky</w:t>
        </w:r>
        <w:r w:rsidRPr="00A229CB">
          <w:rPr>
            <w:rFonts w:asciiTheme="majorBidi" w:eastAsia="Times New Roman" w:hAnsiTheme="majorBidi" w:cstheme="majorBidi"/>
            <w:i/>
            <w:iCs/>
            <w:color w:val="1155CC"/>
            <w:sz w:val="24"/>
            <w:szCs w:val="24"/>
            <w:u w:val="single"/>
            <w:lang w:val="ru-RU"/>
          </w:rPr>
          <w:t>.</w:t>
        </w:r>
        <w:r w:rsidRPr="00A229CB">
          <w:rPr>
            <w:rFonts w:asciiTheme="majorBidi" w:eastAsia="Times New Roman" w:hAnsiTheme="majorBidi" w:cstheme="majorBidi"/>
            <w:i/>
            <w:iCs/>
            <w:color w:val="1155CC"/>
            <w:sz w:val="24"/>
            <w:szCs w:val="24"/>
            <w:u w:val="single"/>
          </w:rPr>
          <w:t>org</w:t>
        </w:r>
        <w:r w:rsidRPr="00A229CB">
          <w:rPr>
            <w:rFonts w:asciiTheme="majorBidi" w:eastAsia="Times New Roman" w:hAnsiTheme="majorBidi" w:cstheme="majorBidi"/>
            <w:i/>
            <w:iCs/>
            <w:color w:val="1155CC"/>
            <w:sz w:val="24"/>
            <w:szCs w:val="24"/>
            <w:u w:val="single"/>
            <w:lang w:val="ru-RU"/>
          </w:rPr>
          <w:t>/</w:t>
        </w:r>
        <w:r w:rsidRPr="00A229CB">
          <w:rPr>
            <w:rFonts w:asciiTheme="majorBidi" w:eastAsia="Times New Roman" w:hAnsiTheme="majorBidi" w:cstheme="majorBidi"/>
            <w:i/>
            <w:iCs/>
            <w:color w:val="1155CC"/>
            <w:sz w:val="24"/>
            <w:szCs w:val="24"/>
            <w:u w:val="single"/>
          </w:rPr>
          <w:t>en</w:t>
        </w:r>
        <w:r w:rsidRPr="00A229CB">
          <w:rPr>
            <w:rFonts w:asciiTheme="majorBidi" w:eastAsia="Times New Roman" w:hAnsiTheme="majorBidi" w:cstheme="majorBidi"/>
            <w:i/>
            <w:iCs/>
            <w:color w:val="1155CC"/>
            <w:sz w:val="24"/>
            <w:szCs w:val="24"/>
            <w:u w:val="single"/>
            <w:lang w:val="ru-RU"/>
          </w:rPr>
          <w:t>/</w:t>
        </w:r>
      </w:hyperlink>
      <w:r w:rsidRPr="00A229CB">
        <w:rPr>
          <w:rFonts w:asciiTheme="majorBidi" w:eastAsia="Times New Roman" w:hAnsiTheme="majorBidi" w:cstheme="majorBidi"/>
          <w:i/>
          <w:iCs/>
          <w:color w:val="222222"/>
          <w:sz w:val="24"/>
          <w:szCs w:val="24"/>
          <w:rtl/>
        </w:rPr>
        <w:t>)</w:t>
      </w:r>
    </w:p>
    <w:p w14:paraId="33B10CBF" w14:textId="704F28A8" w:rsidR="002170B9" w:rsidRPr="00A229CB" w:rsidRDefault="002170B9" w:rsidP="002170B9">
      <w:pPr>
        <w:pStyle w:val="a5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A229CB">
        <w:rPr>
          <w:rFonts w:asciiTheme="majorBidi" w:hAnsiTheme="majorBidi" w:cstheme="majorBidi"/>
          <w:sz w:val="24"/>
          <w:szCs w:val="24"/>
          <w:rtl/>
        </w:rPr>
        <w:t xml:space="preserve">בעשורים הראשונים לקיומה של מדינת ישראל, הציונות הדתית הייתה </w:t>
      </w:r>
      <w:r w:rsidR="00EC7CAC" w:rsidRPr="00A229CB">
        <w:rPr>
          <w:rFonts w:asciiTheme="majorBidi" w:hAnsiTheme="majorBidi" w:cstheme="majorBidi"/>
          <w:sz w:val="24"/>
          <w:szCs w:val="24"/>
          <w:rtl/>
        </w:rPr>
        <w:t>תנועת התחדשות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 שהציע את התפתחותה של היהדות לכיוון שלא רא</w:t>
      </w:r>
      <w:r w:rsidR="00EC7CAC" w:rsidRPr="00A229CB">
        <w:rPr>
          <w:rFonts w:asciiTheme="majorBidi" w:hAnsiTheme="majorBidi" w:cstheme="majorBidi"/>
          <w:sz w:val="24"/>
          <w:szCs w:val="24"/>
          <w:rtl/>
        </w:rPr>
        <w:t>ו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 כמותו</w:t>
      </w:r>
      <w:r w:rsidR="00334CBB" w:rsidRPr="00A229CB">
        <w:rPr>
          <w:rFonts w:asciiTheme="majorBidi" w:hAnsiTheme="majorBidi" w:cstheme="majorBidi"/>
          <w:sz w:val="24"/>
          <w:szCs w:val="24"/>
          <w:rtl/>
        </w:rPr>
        <w:t>: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 שילוב </w:t>
      </w:r>
      <w:r w:rsidR="00334CBB" w:rsidRPr="00A229CB">
        <w:rPr>
          <w:rFonts w:asciiTheme="majorBidi" w:hAnsiTheme="majorBidi" w:cstheme="majorBidi"/>
          <w:sz w:val="24"/>
          <w:szCs w:val="24"/>
          <w:rtl/>
        </w:rPr>
        <w:t xml:space="preserve">עמוק של </w:t>
      </w:r>
      <w:r w:rsidRPr="00A229CB">
        <w:rPr>
          <w:rFonts w:asciiTheme="majorBidi" w:hAnsiTheme="majorBidi" w:cstheme="majorBidi"/>
          <w:sz w:val="24"/>
          <w:szCs w:val="24"/>
          <w:rtl/>
        </w:rPr>
        <w:t>הדתיים בתנועה הציונית, בכל תחומי החיים של המדינה, לצבא</w:t>
      </w:r>
      <w:r w:rsidR="00334CBB" w:rsidRPr="00A229CB">
        <w:rPr>
          <w:rFonts w:asciiTheme="majorBidi" w:hAnsiTheme="majorBidi" w:cstheme="majorBidi"/>
          <w:sz w:val="24"/>
          <w:szCs w:val="24"/>
          <w:rtl/>
        </w:rPr>
        <w:t xml:space="preserve"> וכלכלה.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 הם הפכו למנהיגי ההתיישבות ביהודה ושומרון. הציונ</w:t>
      </w:r>
      <w:r w:rsidR="00634522" w:rsidRPr="00A229CB">
        <w:rPr>
          <w:rFonts w:asciiTheme="majorBidi" w:hAnsiTheme="majorBidi" w:cstheme="majorBidi"/>
          <w:sz w:val="24"/>
          <w:szCs w:val="24"/>
          <w:rtl/>
        </w:rPr>
        <w:t>ות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 הדתי</w:t>
      </w:r>
      <w:r w:rsidR="00634522" w:rsidRPr="00A229CB">
        <w:rPr>
          <w:rFonts w:asciiTheme="majorBidi" w:hAnsiTheme="majorBidi" w:cstheme="majorBidi"/>
          <w:sz w:val="24"/>
          <w:szCs w:val="24"/>
          <w:rtl/>
        </w:rPr>
        <w:t>ת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ים </w:t>
      </w:r>
      <w:r w:rsidR="00634522" w:rsidRPr="00A229CB">
        <w:rPr>
          <w:rFonts w:asciiTheme="majorBidi" w:hAnsiTheme="majorBidi" w:cstheme="majorBidi"/>
          <w:sz w:val="24"/>
          <w:szCs w:val="24"/>
          <w:rtl/>
        </w:rPr>
        <w:t>הובילה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 רעיונות חדשים, ולכן השפעת</w:t>
      </w:r>
      <w:r w:rsidR="00634522" w:rsidRPr="00A229CB">
        <w:rPr>
          <w:rFonts w:asciiTheme="majorBidi" w:hAnsiTheme="majorBidi" w:cstheme="majorBidi"/>
          <w:sz w:val="24"/>
          <w:szCs w:val="24"/>
          <w:rtl/>
        </w:rPr>
        <w:t>ה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 על החברה הייתה משמעותית מאוד.</w:t>
      </w:r>
    </w:p>
    <w:p w14:paraId="7E7ABBD6" w14:textId="77777777" w:rsidR="00C34184" w:rsidRPr="00A229CB" w:rsidRDefault="007731E7" w:rsidP="00C34184">
      <w:pPr>
        <w:pStyle w:val="a5"/>
        <w:jc w:val="both"/>
        <w:rPr>
          <w:rFonts w:asciiTheme="majorBidi" w:hAnsiTheme="majorBidi" w:cstheme="majorBidi"/>
          <w:sz w:val="24"/>
          <w:szCs w:val="24"/>
          <w:rtl/>
        </w:rPr>
      </w:pPr>
      <w:r w:rsidRPr="00A229CB">
        <w:rPr>
          <w:rFonts w:asciiTheme="majorBidi" w:hAnsiTheme="majorBidi" w:cstheme="majorBidi"/>
          <w:sz w:val="24"/>
          <w:szCs w:val="24"/>
          <w:rtl/>
        </w:rPr>
        <w:t>אבל היום</w:t>
      </w:r>
      <w:r w:rsidR="002170B9" w:rsidRPr="00A229CB">
        <w:rPr>
          <w:rFonts w:asciiTheme="majorBidi" w:hAnsiTheme="majorBidi" w:cstheme="majorBidi"/>
          <w:sz w:val="24"/>
          <w:szCs w:val="24"/>
          <w:rtl/>
        </w:rPr>
        <w:t xml:space="preserve"> כל המטרות הללו הושגו, והציונות הדתית לא הציגה יעדים חדשים שבכיוון שלהם יש להתפתח. וכך </w:t>
      </w:r>
      <w:r w:rsidRPr="00A229CB">
        <w:rPr>
          <w:rFonts w:asciiTheme="majorBidi" w:hAnsiTheme="majorBidi" w:cstheme="majorBidi"/>
          <w:sz w:val="24"/>
          <w:szCs w:val="24"/>
          <w:rtl/>
        </w:rPr>
        <w:t>איבדה את תפקידה המוביל</w:t>
      </w:r>
      <w:r w:rsidR="002170B9" w:rsidRPr="00A229CB">
        <w:rPr>
          <w:rFonts w:asciiTheme="majorBidi" w:hAnsiTheme="majorBidi" w:cstheme="majorBidi"/>
          <w:sz w:val="24"/>
          <w:szCs w:val="24"/>
          <w:rtl/>
        </w:rPr>
        <w:t>.</w:t>
      </w:r>
      <w:r w:rsidR="00C34184" w:rsidRPr="00A229C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1E94B1C3" w14:textId="32462382" w:rsidR="00531C3C" w:rsidRPr="00A229CB" w:rsidRDefault="00C85179" w:rsidP="00C34184">
      <w:pPr>
        <w:pStyle w:val="a5"/>
        <w:jc w:val="both"/>
        <w:rPr>
          <w:rFonts w:asciiTheme="majorBidi" w:hAnsiTheme="majorBidi" w:cstheme="majorBidi"/>
          <w:sz w:val="24"/>
          <w:szCs w:val="24"/>
        </w:rPr>
      </w:pPr>
      <w:r w:rsidRPr="00A229CB">
        <w:rPr>
          <w:rFonts w:asciiTheme="majorBidi" w:hAnsiTheme="majorBidi" w:cstheme="majorBidi"/>
          <w:sz w:val="24"/>
          <w:szCs w:val="24"/>
          <w:rtl/>
        </w:rPr>
        <w:t xml:space="preserve">מה </w:t>
      </w:r>
      <w:r w:rsidR="0063775C" w:rsidRPr="00A229CB">
        <w:rPr>
          <w:rFonts w:asciiTheme="majorBidi" w:hAnsiTheme="majorBidi" w:cstheme="majorBidi"/>
          <w:sz w:val="24"/>
          <w:szCs w:val="24"/>
          <w:rtl/>
        </w:rPr>
        <w:t xml:space="preserve"> עלינו 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לעשות </w:t>
      </w:r>
      <w:r w:rsidR="0014628D" w:rsidRPr="00A229CB">
        <w:rPr>
          <w:rFonts w:asciiTheme="majorBidi" w:hAnsiTheme="majorBidi" w:cstheme="majorBidi"/>
          <w:sz w:val="24"/>
          <w:szCs w:val="24"/>
          <w:rtl/>
        </w:rPr>
        <w:t xml:space="preserve"> להתקדמות</w:t>
      </w:r>
      <w:r w:rsidR="00347D5D" w:rsidRPr="00A229CB">
        <w:rPr>
          <w:rFonts w:asciiTheme="majorBidi" w:hAnsiTheme="majorBidi" w:cstheme="majorBidi"/>
          <w:sz w:val="24"/>
          <w:szCs w:val="24"/>
          <w:rtl/>
        </w:rPr>
        <w:t>ה</w:t>
      </w:r>
      <w:r w:rsidR="0014628D" w:rsidRPr="00A229CB">
        <w:rPr>
          <w:rFonts w:asciiTheme="majorBidi" w:hAnsiTheme="majorBidi" w:cstheme="majorBidi"/>
          <w:sz w:val="24"/>
          <w:szCs w:val="24"/>
          <w:rtl/>
        </w:rPr>
        <w:t xml:space="preserve"> ול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הצלחתה של הציונות הדתית? האם די בחיזוק המאמצים שנעשו עד כה </w:t>
      </w:r>
      <w:r w:rsidR="00A5696E" w:rsidRPr="00A229CB">
        <w:rPr>
          <w:rFonts w:asciiTheme="majorBidi" w:hAnsiTheme="majorBidi" w:cstheme="majorBidi"/>
          <w:sz w:val="24"/>
          <w:szCs w:val="24"/>
        </w:rPr>
        <w:t xml:space="preserve"> -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 או שמה הגיעה העת להביט</w:t>
      </w:r>
      <w:r w:rsidR="00DC79A3" w:rsidRPr="00A229CB">
        <w:rPr>
          <w:rFonts w:asciiTheme="majorBidi" w:hAnsiTheme="majorBidi" w:cstheme="majorBidi"/>
          <w:sz w:val="24"/>
          <w:szCs w:val="24"/>
          <w:rtl/>
        </w:rPr>
        <w:t xml:space="preserve"> סביבינו 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ולעדכן את כיווני ההתפתחות </w:t>
      </w:r>
      <w:r w:rsidR="00A5696E" w:rsidRPr="00A229CB">
        <w:rPr>
          <w:rFonts w:asciiTheme="majorBidi" w:hAnsiTheme="majorBidi" w:cstheme="majorBidi"/>
          <w:sz w:val="24"/>
          <w:szCs w:val="24"/>
          <w:rtl/>
        </w:rPr>
        <w:t>נ</w:t>
      </w:r>
      <w:r w:rsidRPr="00A229CB">
        <w:rPr>
          <w:rFonts w:asciiTheme="majorBidi" w:hAnsiTheme="majorBidi" w:cstheme="majorBidi"/>
          <w:sz w:val="24"/>
          <w:szCs w:val="24"/>
          <w:rtl/>
        </w:rPr>
        <w:t>לסמן מטרות ויעדים חדשים?</w:t>
      </w:r>
    </w:p>
    <w:p w14:paraId="4E8856F5" w14:textId="4BE7C1EE" w:rsidR="008E0484" w:rsidRPr="003A29E5" w:rsidRDefault="00DC79A3" w:rsidP="003C5792">
      <w:pPr>
        <w:pStyle w:val="a5"/>
        <w:ind w:left="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</w:pPr>
      <w:r w:rsidRPr="00A229CB">
        <w:rPr>
          <w:rFonts w:asciiTheme="majorBidi" w:hAnsiTheme="majorBidi" w:cstheme="majorBidi"/>
          <w:sz w:val="24"/>
          <w:szCs w:val="24"/>
          <w:rtl/>
        </w:rPr>
        <w:t xml:space="preserve">בעבר </w:t>
      </w:r>
      <w:r w:rsidR="00C85179" w:rsidRPr="00A229CB">
        <w:rPr>
          <w:rFonts w:asciiTheme="majorBidi" w:hAnsiTheme="majorBidi" w:cstheme="majorBidi"/>
          <w:sz w:val="24"/>
          <w:szCs w:val="24"/>
          <w:rtl/>
        </w:rPr>
        <w:t xml:space="preserve">הצלחתה של הציונות הדתית התבססה על גישתו של 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 הראי"ה</w:t>
      </w:r>
      <w:r w:rsidR="00C85179" w:rsidRPr="00A229CB">
        <w:rPr>
          <w:rFonts w:asciiTheme="majorBidi" w:hAnsiTheme="majorBidi" w:cstheme="majorBidi"/>
          <w:sz w:val="24"/>
          <w:szCs w:val="24"/>
          <w:rtl/>
        </w:rPr>
        <w:t xml:space="preserve"> קוק, אשר שילב בה בין "העשייה השוטפת" לבין "קביעת יעדים עתידיים". גישה זו עומדת בבסיסה של ישיבת מרכז הרב, שבשנות ה-19</w:t>
      </w:r>
      <w:r w:rsidR="00086D26" w:rsidRPr="00A229CB">
        <w:rPr>
          <w:rFonts w:asciiTheme="majorBidi" w:hAnsiTheme="majorBidi" w:cstheme="majorBidi"/>
          <w:sz w:val="24"/>
          <w:szCs w:val="24"/>
          <w:rtl/>
        </w:rPr>
        <w:t>4</w:t>
      </w:r>
      <w:r w:rsidR="00C85179" w:rsidRPr="00A229CB">
        <w:rPr>
          <w:rFonts w:asciiTheme="majorBidi" w:hAnsiTheme="majorBidi" w:cstheme="majorBidi"/>
          <w:sz w:val="24"/>
          <w:szCs w:val="24"/>
          <w:rtl/>
        </w:rPr>
        <w:t>0-</w:t>
      </w:r>
      <w:r w:rsidR="001A31BA" w:rsidRPr="00A229CB">
        <w:rPr>
          <w:rFonts w:asciiTheme="majorBidi" w:hAnsiTheme="majorBidi" w:cstheme="majorBidi"/>
          <w:sz w:val="24"/>
          <w:szCs w:val="24"/>
          <w:rtl/>
        </w:rPr>
        <w:t>6</w:t>
      </w:r>
      <w:r w:rsidR="00C85179" w:rsidRPr="00A229CB">
        <w:rPr>
          <w:rFonts w:asciiTheme="majorBidi" w:hAnsiTheme="majorBidi" w:cstheme="majorBidi"/>
          <w:sz w:val="24"/>
          <w:szCs w:val="24"/>
          <w:rtl/>
        </w:rPr>
        <w:t>0 עמלו בה על עיבוד הרעיונות שסייעו ל</w:t>
      </w:r>
      <w:r w:rsidR="006F129B" w:rsidRPr="00A229CB">
        <w:rPr>
          <w:rFonts w:asciiTheme="majorBidi" w:hAnsiTheme="majorBidi" w:cstheme="majorBidi"/>
          <w:sz w:val="24"/>
          <w:szCs w:val="24"/>
          <w:rtl/>
        </w:rPr>
        <w:t>התקדמותה האינטנסיבית של הציונות הדתית בשנות 1970-90.</w:t>
      </w:r>
      <w:r w:rsidR="003C579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C5792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val="ru-RU"/>
        </w:rPr>
        <w:t xml:space="preserve">לכן </w:t>
      </w:r>
      <w:r w:rsidR="008E0484" w:rsidRPr="003A29E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 xml:space="preserve">דווקא הציונות הדתית הפכה לכוח המניע תהליכים משמעותיים ביותר בישוב הארץ – דבר שלו ניתן היה להעלותו על הדעת בשנות ה-1920-50.  </w:t>
      </w:r>
    </w:p>
    <w:p w14:paraId="455AFC28" w14:textId="77777777" w:rsidR="008E0484" w:rsidRDefault="008E0484" w:rsidP="00EE466A">
      <w:pPr>
        <w:pStyle w:val="a5"/>
        <w:ind w:left="26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9743F29" w14:textId="3F1FE32D" w:rsidR="00C85179" w:rsidRPr="00A229CB" w:rsidRDefault="006F129B" w:rsidP="00EE466A">
      <w:pPr>
        <w:pStyle w:val="a5"/>
        <w:ind w:left="26"/>
        <w:jc w:val="both"/>
        <w:rPr>
          <w:rFonts w:asciiTheme="majorBidi" w:hAnsiTheme="majorBidi" w:cstheme="majorBidi"/>
          <w:sz w:val="24"/>
          <w:szCs w:val="24"/>
          <w:rtl/>
        </w:rPr>
      </w:pPr>
      <w:r w:rsidRPr="00A229CB">
        <w:rPr>
          <w:rFonts w:asciiTheme="majorBidi" w:hAnsiTheme="majorBidi" w:cstheme="majorBidi"/>
          <w:sz w:val="24"/>
          <w:szCs w:val="24"/>
          <w:rtl/>
        </w:rPr>
        <w:t xml:space="preserve">גישה כפולה זו – לתמוך </w:t>
      </w:r>
      <w:r w:rsidR="00963C0C" w:rsidRPr="00A229CB">
        <w:rPr>
          <w:rFonts w:asciiTheme="majorBidi" w:hAnsiTheme="majorBidi" w:cstheme="majorBidi"/>
          <w:sz w:val="24"/>
          <w:szCs w:val="24"/>
          <w:rtl/>
        </w:rPr>
        <w:t>ב</w:t>
      </w:r>
      <w:r w:rsidR="00963C0C" w:rsidRPr="00A229C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63C0C" w:rsidRPr="00A229CB">
        <w:rPr>
          <w:rFonts w:asciiTheme="majorBidi" w:hAnsiTheme="majorBidi" w:cstheme="majorBidi"/>
          <w:sz w:val="24"/>
          <w:szCs w:val="24"/>
          <w:rtl/>
        </w:rPr>
        <w:t>פעילות שותפ</w:t>
      </w:r>
      <w:r w:rsidR="00146175" w:rsidRPr="00A229CB">
        <w:rPr>
          <w:rFonts w:asciiTheme="majorBidi" w:hAnsiTheme="majorBidi" w:cstheme="majorBidi"/>
          <w:sz w:val="24"/>
          <w:szCs w:val="24"/>
          <w:rtl/>
        </w:rPr>
        <w:t>ת,</w:t>
      </w:r>
      <w:r w:rsidR="00963C0C" w:rsidRPr="00A229C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229CB">
        <w:rPr>
          <w:rFonts w:asciiTheme="majorBidi" w:hAnsiTheme="majorBidi" w:cstheme="majorBidi"/>
          <w:sz w:val="24"/>
          <w:szCs w:val="24"/>
          <w:rtl/>
        </w:rPr>
        <w:t>ו</w:t>
      </w:r>
      <w:r w:rsidR="00146175" w:rsidRPr="00A229CB">
        <w:rPr>
          <w:rFonts w:asciiTheme="majorBidi" w:hAnsiTheme="majorBidi" w:cstheme="majorBidi"/>
          <w:sz w:val="24"/>
          <w:szCs w:val="24"/>
          <w:rtl/>
        </w:rPr>
        <w:t xml:space="preserve">בוא בזמן </w:t>
      </w:r>
      <w:r w:rsidRPr="00A229CB">
        <w:rPr>
          <w:rFonts w:asciiTheme="majorBidi" w:hAnsiTheme="majorBidi" w:cstheme="majorBidi"/>
          <w:sz w:val="24"/>
          <w:szCs w:val="24"/>
          <w:rtl/>
        </w:rPr>
        <w:t>ל</w:t>
      </w:r>
      <w:r w:rsidR="00620DC5" w:rsidRPr="00A229CB">
        <w:rPr>
          <w:rFonts w:asciiTheme="majorBidi" w:hAnsiTheme="majorBidi" w:cstheme="majorBidi"/>
          <w:sz w:val="24"/>
          <w:szCs w:val="24"/>
          <w:rtl/>
        </w:rPr>
        <w:t>סלול את הדרך לע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תיד – הסתמנה כמועילה, על כן יש לדבוק בה גם </w:t>
      </w:r>
      <w:r w:rsidR="0082022C" w:rsidRPr="00A229CB">
        <w:rPr>
          <w:rFonts w:asciiTheme="majorBidi" w:hAnsiTheme="majorBidi" w:cstheme="majorBidi"/>
          <w:sz w:val="24"/>
          <w:szCs w:val="24"/>
          <w:rtl/>
        </w:rPr>
        <w:t xml:space="preserve"> היום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14:paraId="0BA7E004" w14:textId="2C7FFA7D" w:rsidR="00E567E2" w:rsidRPr="00A229CB" w:rsidRDefault="00E567E2" w:rsidP="00EE466A">
      <w:pPr>
        <w:pStyle w:val="a5"/>
        <w:ind w:left="26"/>
        <w:jc w:val="both"/>
        <w:rPr>
          <w:rFonts w:asciiTheme="majorBidi" w:hAnsiTheme="majorBidi" w:cstheme="majorBidi"/>
          <w:sz w:val="24"/>
          <w:szCs w:val="24"/>
          <w:rtl/>
        </w:rPr>
      </w:pPr>
      <w:r w:rsidRPr="00A229CB">
        <w:rPr>
          <w:rFonts w:asciiTheme="majorBidi" w:hAnsiTheme="majorBidi" w:cstheme="majorBidi"/>
          <w:sz w:val="24"/>
          <w:szCs w:val="24"/>
          <w:rtl/>
        </w:rPr>
        <w:t>עם זאת, יש לזכור, כי מאז אותם הימים עברו שנים רבות, ומה שנראה כפרספקטיבה אז, הפך למציאות של היום</w:t>
      </w:r>
      <w:r w:rsidR="00290FE6" w:rsidRPr="00A229CB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290FE6" w:rsidRPr="00A229C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90FE6" w:rsidRPr="00A229C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90FE6" w:rsidRPr="00A229CB">
        <w:rPr>
          <w:rFonts w:asciiTheme="majorBidi" w:hAnsiTheme="majorBidi" w:cstheme="majorBidi"/>
          <w:sz w:val="24"/>
          <w:szCs w:val="24"/>
          <w:rtl/>
        </w:rPr>
        <w:t xml:space="preserve">אך היעדים </w:t>
      </w:r>
      <w:r w:rsidRPr="00A229CB">
        <w:rPr>
          <w:rFonts w:asciiTheme="majorBidi" w:hAnsiTheme="majorBidi" w:cstheme="majorBidi"/>
          <w:sz w:val="24"/>
          <w:szCs w:val="24"/>
          <w:rtl/>
        </w:rPr>
        <w:t>החדשים לא סומנו כראוי. על-כן הציונות הדתית כיום מאבדת את עמדותיה במנהיגות הרוחנית – דבר המצריך שינוי וניסוח של יעדים חדשים.</w:t>
      </w:r>
    </w:p>
    <w:p w14:paraId="31AD946C" w14:textId="77777777" w:rsidR="000C7ADB" w:rsidRPr="00A229CB" w:rsidRDefault="000C7ADB" w:rsidP="00EE466A">
      <w:pPr>
        <w:pStyle w:val="a5"/>
        <w:ind w:left="26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2499DF2" w14:textId="44B945FB" w:rsidR="00E567E2" w:rsidRPr="00A229CB" w:rsidRDefault="00E567E2" w:rsidP="00EE466A">
      <w:pPr>
        <w:pStyle w:val="a5"/>
        <w:ind w:left="26"/>
        <w:jc w:val="both"/>
        <w:rPr>
          <w:rFonts w:asciiTheme="majorBidi" w:hAnsiTheme="majorBidi" w:cstheme="majorBidi"/>
          <w:sz w:val="24"/>
          <w:szCs w:val="24"/>
          <w:rtl/>
        </w:rPr>
      </w:pPr>
      <w:r w:rsidRPr="00A229CB">
        <w:rPr>
          <w:rFonts w:asciiTheme="majorBidi" w:hAnsiTheme="majorBidi" w:cstheme="majorBidi"/>
          <w:sz w:val="24"/>
          <w:szCs w:val="24"/>
          <w:rtl/>
        </w:rPr>
        <w:t xml:space="preserve">ננסה לעשות כן. </w:t>
      </w:r>
    </w:p>
    <w:p w14:paraId="1D3D1200" w14:textId="77777777" w:rsidR="00E567E2" w:rsidRPr="00A229CB" w:rsidRDefault="00E567E2" w:rsidP="00EE466A">
      <w:pPr>
        <w:pStyle w:val="a5"/>
        <w:ind w:left="26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0686629" w14:textId="7F2592CF" w:rsidR="00FB27E5" w:rsidRPr="00A229CB" w:rsidRDefault="00D4272F" w:rsidP="00FB27E5">
      <w:pPr>
        <w:pStyle w:val="a5"/>
        <w:numPr>
          <w:ilvl w:val="0"/>
          <w:numId w:val="1"/>
        </w:numPr>
        <w:ind w:left="26" w:firstLine="0"/>
        <w:jc w:val="both"/>
        <w:rPr>
          <w:rFonts w:asciiTheme="majorBidi" w:hAnsiTheme="majorBidi" w:cstheme="majorBidi"/>
          <w:sz w:val="24"/>
          <w:szCs w:val="24"/>
        </w:rPr>
      </w:pPr>
      <w:r w:rsidRPr="00A229CB">
        <w:rPr>
          <w:rFonts w:asciiTheme="majorBidi" w:hAnsiTheme="majorBidi" w:cstheme="majorBidi"/>
          <w:sz w:val="24"/>
          <w:szCs w:val="24"/>
          <w:rtl/>
        </w:rPr>
        <w:t xml:space="preserve">הבסיס לאידיאולוגיה המעשית </w:t>
      </w:r>
      <w:r w:rsidR="00814E95" w:rsidRPr="00A229CB">
        <w:rPr>
          <w:rFonts w:asciiTheme="majorBidi" w:hAnsiTheme="majorBidi" w:cstheme="majorBidi"/>
          <w:sz w:val="24"/>
          <w:szCs w:val="24"/>
          <w:rtl/>
        </w:rPr>
        <w:t xml:space="preserve">של הציונות הדתית, </w:t>
      </w:r>
      <w:r w:rsidR="002835A6" w:rsidRPr="00A229CB">
        <w:rPr>
          <w:rFonts w:asciiTheme="majorBidi" w:hAnsiTheme="majorBidi" w:cstheme="majorBidi"/>
          <w:sz w:val="24"/>
          <w:szCs w:val="24"/>
          <w:rtl/>
        </w:rPr>
        <w:t xml:space="preserve"> היה המאמר </w:t>
      </w:r>
      <w:r w:rsidR="00814E95" w:rsidRPr="00A229CB">
        <w:rPr>
          <w:rFonts w:asciiTheme="majorBidi" w:hAnsiTheme="majorBidi" w:cstheme="majorBidi"/>
          <w:sz w:val="24"/>
          <w:szCs w:val="24"/>
          <w:rtl/>
        </w:rPr>
        <w:t>של הר</w:t>
      </w:r>
      <w:r w:rsidR="009B683B" w:rsidRPr="00A229CB">
        <w:rPr>
          <w:rFonts w:asciiTheme="majorBidi" w:hAnsiTheme="majorBidi" w:cstheme="majorBidi"/>
          <w:sz w:val="24"/>
          <w:szCs w:val="24"/>
          <w:rtl/>
        </w:rPr>
        <w:t>אי"ה</w:t>
      </w:r>
      <w:r w:rsidR="00814E95" w:rsidRPr="00A229CB">
        <w:rPr>
          <w:rFonts w:asciiTheme="majorBidi" w:hAnsiTheme="majorBidi" w:cstheme="majorBidi"/>
          <w:sz w:val="24"/>
          <w:szCs w:val="24"/>
          <w:rtl/>
        </w:rPr>
        <w:t xml:space="preserve"> "המספד בירושלים" (1904), בו סימן הרב קוק את </w:t>
      </w:r>
      <w:r w:rsidR="008A7091" w:rsidRPr="00A229CB">
        <w:rPr>
          <w:rFonts w:asciiTheme="majorBidi" w:hAnsiTheme="majorBidi" w:cstheme="majorBidi"/>
          <w:sz w:val="24"/>
          <w:szCs w:val="24"/>
          <w:rtl/>
        </w:rPr>
        <w:t xml:space="preserve"> התנוע הציונית </w:t>
      </w:r>
      <w:r w:rsidR="00814E95" w:rsidRPr="00A229CB">
        <w:rPr>
          <w:rFonts w:asciiTheme="majorBidi" w:hAnsiTheme="majorBidi" w:cstheme="majorBidi"/>
          <w:sz w:val="24"/>
          <w:szCs w:val="24"/>
          <w:rtl/>
        </w:rPr>
        <w:t>של הרצל כ"משיח בן יוסף"</w:t>
      </w:r>
      <w:r w:rsidR="0030021C" w:rsidRPr="00A229CB">
        <w:rPr>
          <w:rFonts w:asciiTheme="majorBidi" w:hAnsiTheme="majorBidi" w:cstheme="majorBidi"/>
          <w:sz w:val="24"/>
          <w:szCs w:val="24"/>
          <w:rtl/>
        </w:rPr>
        <w:t xml:space="preserve"> (מב"י)</w:t>
      </w:r>
      <w:r w:rsidR="00814E95" w:rsidRPr="00A229CB">
        <w:rPr>
          <w:rFonts w:asciiTheme="majorBidi" w:hAnsiTheme="majorBidi" w:cstheme="majorBidi"/>
          <w:sz w:val="24"/>
          <w:szCs w:val="24"/>
          <w:rtl/>
        </w:rPr>
        <w:t>, כלומר כ</w:t>
      </w:r>
      <w:r w:rsidR="00606A17" w:rsidRPr="00A229CB">
        <w:rPr>
          <w:rFonts w:asciiTheme="majorBidi" w:hAnsiTheme="majorBidi" w:cstheme="majorBidi"/>
          <w:sz w:val="24"/>
          <w:szCs w:val="24"/>
          <w:rtl/>
        </w:rPr>
        <w:t>"</w:t>
      </w:r>
      <w:r w:rsidR="00814E95" w:rsidRPr="00A229CB">
        <w:rPr>
          <w:rFonts w:asciiTheme="majorBidi" w:hAnsiTheme="majorBidi" w:cstheme="majorBidi"/>
          <w:sz w:val="24"/>
          <w:szCs w:val="24"/>
          <w:rtl/>
        </w:rPr>
        <w:t>שאול המלך של העת החדשה</w:t>
      </w:r>
      <w:r w:rsidR="00606A17" w:rsidRPr="00A229CB">
        <w:rPr>
          <w:rFonts w:asciiTheme="majorBidi" w:hAnsiTheme="majorBidi" w:cstheme="majorBidi"/>
          <w:sz w:val="24"/>
          <w:szCs w:val="24"/>
          <w:rtl/>
        </w:rPr>
        <w:t>".</w:t>
      </w:r>
    </w:p>
    <w:p w14:paraId="4AE84F9C" w14:textId="77691F9A" w:rsidR="00E567E2" w:rsidRPr="00A229CB" w:rsidRDefault="00606A17" w:rsidP="006A679B">
      <w:pPr>
        <w:pStyle w:val="a5"/>
        <w:ind w:left="26"/>
        <w:jc w:val="both"/>
        <w:rPr>
          <w:rFonts w:asciiTheme="majorBidi" w:hAnsiTheme="majorBidi" w:cstheme="majorBidi"/>
          <w:sz w:val="24"/>
          <w:szCs w:val="24"/>
          <w:rtl/>
        </w:rPr>
      </w:pPr>
      <w:r w:rsidRPr="00A229CB">
        <w:rPr>
          <w:rFonts w:asciiTheme="majorBidi" w:hAnsiTheme="majorBidi" w:cstheme="majorBidi"/>
          <w:sz w:val="24"/>
          <w:szCs w:val="24"/>
          <w:rtl/>
        </w:rPr>
        <w:t xml:space="preserve"> בדרך זו כיוון הרב קוק את הציונות הדתית </w:t>
      </w:r>
      <w:r w:rsidR="00FB27E5" w:rsidRPr="00A229CB">
        <w:rPr>
          <w:rFonts w:asciiTheme="majorBidi" w:hAnsiTheme="majorBidi" w:cstheme="majorBidi"/>
          <w:sz w:val="24"/>
          <w:szCs w:val="24"/>
          <w:rtl/>
        </w:rPr>
        <w:t xml:space="preserve">ברובד מעשי 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לתמוך </w:t>
      </w:r>
      <w:r w:rsidR="00383589" w:rsidRPr="00A229CB">
        <w:rPr>
          <w:rFonts w:asciiTheme="majorBidi" w:hAnsiTheme="majorBidi" w:cstheme="majorBidi"/>
          <w:sz w:val="24"/>
          <w:szCs w:val="24"/>
          <w:rtl/>
        </w:rPr>
        <w:t xml:space="preserve">בתנועתו 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של הרצל, מאחר </w:t>
      </w:r>
      <w:r w:rsidR="00FC5A7A" w:rsidRPr="00A229CB">
        <w:rPr>
          <w:rFonts w:asciiTheme="majorBidi" w:hAnsiTheme="majorBidi" w:cstheme="majorBidi"/>
          <w:sz w:val="24"/>
          <w:szCs w:val="24"/>
          <w:rtl/>
        </w:rPr>
        <w:t xml:space="preserve"> והיא </w:t>
      </w:r>
      <w:r w:rsidR="00761885" w:rsidRPr="00A229CB">
        <w:rPr>
          <w:rFonts w:asciiTheme="majorBidi" w:hAnsiTheme="majorBidi" w:cstheme="majorBidi"/>
          <w:sz w:val="24"/>
          <w:szCs w:val="24"/>
          <w:rtl/>
        </w:rPr>
        <w:t xml:space="preserve">"ראשית </w:t>
      </w:r>
      <w:r w:rsidR="006A679B" w:rsidRPr="00A229CB">
        <w:rPr>
          <w:rFonts w:asciiTheme="majorBidi" w:hAnsiTheme="majorBidi" w:cstheme="majorBidi"/>
          <w:sz w:val="24"/>
          <w:szCs w:val="24"/>
          <w:rtl/>
        </w:rPr>
        <w:t>צמיחת גאולתינו</w:t>
      </w:r>
      <w:r w:rsidR="00761885" w:rsidRPr="00A229CB">
        <w:rPr>
          <w:rFonts w:asciiTheme="majorBidi" w:hAnsiTheme="majorBidi" w:cstheme="majorBidi"/>
          <w:sz w:val="24"/>
          <w:szCs w:val="24"/>
          <w:rtl/>
        </w:rPr>
        <w:t>"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. במקביל לכך, </w:t>
      </w:r>
      <w:r w:rsidR="00AA30D7" w:rsidRPr="00A229CB">
        <w:rPr>
          <w:rFonts w:asciiTheme="majorBidi" w:hAnsiTheme="majorBidi" w:cstheme="majorBidi"/>
          <w:sz w:val="24"/>
          <w:szCs w:val="24"/>
          <w:rtl/>
        </w:rPr>
        <w:t>לפתח</w:t>
      </w:r>
      <w:r w:rsidR="007110AD" w:rsidRPr="00A229CB">
        <w:rPr>
          <w:rFonts w:asciiTheme="majorBidi" w:hAnsiTheme="majorBidi" w:cstheme="majorBidi"/>
          <w:sz w:val="24"/>
          <w:szCs w:val="24"/>
          <w:rtl/>
        </w:rPr>
        <w:t xml:space="preserve"> עקרונות שיסללו</w:t>
      </w:r>
      <w:r w:rsidR="008F0CCF" w:rsidRPr="00A229CB">
        <w:rPr>
          <w:rFonts w:asciiTheme="majorBidi" w:hAnsiTheme="majorBidi" w:cstheme="majorBidi"/>
          <w:sz w:val="24"/>
          <w:szCs w:val="24"/>
          <w:rtl/>
        </w:rPr>
        <w:t xml:space="preserve"> את הדרך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 לקראת ביאתו של משיח בן דוד</w:t>
      </w:r>
      <w:r w:rsidR="0030021C" w:rsidRPr="00A229CB">
        <w:rPr>
          <w:rFonts w:asciiTheme="majorBidi" w:hAnsiTheme="majorBidi" w:cstheme="majorBidi"/>
          <w:sz w:val="24"/>
          <w:szCs w:val="24"/>
          <w:rtl/>
        </w:rPr>
        <w:t xml:space="preserve"> (מב"ד)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8F0CCF" w:rsidRPr="00A229CB">
        <w:rPr>
          <w:rFonts w:asciiTheme="majorBidi" w:hAnsiTheme="majorBidi" w:cstheme="majorBidi"/>
          <w:sz w:val="24"/>
          <w:szCs w:val="24"/>
          <w:rtl/>
        </w:rPr>
        <w:t>שלב התפתחות הרו</w:t>
      </w:r>
      <w:r w:rsidR="009509A9" w:rsidRPr="00A229CB">
        <w:rPr>
          <w:rFonts w:asciiTheme="majorBidi" w:hAnsiTheme="majorBidi" w:cstheme="majorBidi"/>
          <w:sz w:val="24"/>
          <w:szCs w:val="24"/>
          <w:rtl/>
        </w:rPr>
        <w:t xml:space="preserve">חנית והאלהית של מדינת ישראל, 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אשר בהמשך עתיד להחליף את </w:t>
      </w:r>
      <w:r w:rsidR="009509A9" w:rsidRPr="00A229CB">
        <w:rPr>
          <w:rFonts w:asciiTheme="majorBidi" w:hAnsiTheme="majorBidi" w:cstheme="majorBidi"/>
          <w:sz w:val="24"/>
          <w:szCs w:val="24"/>
          <w:rtl/>
        </w:rPr>
        <w:t>ציונות</w:t>
      </w:r>
      <w:r w:rsidR="0028445B" w:rsidRPr="00A229CB">
        <w:rPr>
          <w:rFonts w:asciiTheme="majorBidi" w:hAnsiTheme="majorBidi" w:cstheme="majorBidi"/>
          <w:sz w:val="24"/>
          <w:szCs w:val="24"/>
          <w:rtl/>
        </w:rPr>
        <w:t>ו של הרצל</w:t>
      </w:r>
      <w:r w:rsidRPr="00A229CB">
        <w:rPr>
          <w:rFonts w:asciiTheme="majorBidi" w:hAnsiTheme="majorBidi" w:cstheme="majorBidi"/>
          <w:sz w:val="24"/>
          <w:szCs w:val="24"/>
          <w:rtl/>
        </w:rPr>
        <w:t>.</w:t>
      </w:r>
    </w:p>
    <w:p w14:paraId="26F75647" w14:textId="77777777" w:rsidR="0028445B" w:rsidRPr="00A229CB" w:rsidRDefault="0028445B" w:rsidP="009509A9">
      <w:pPr>
        <w:pStyle w:val="a5"/>
        <w:ind w:left="26"/>
        <w:jc w:val="both"/>
        <w:rPr>
          <w:rFonts w:asciiTheme="majorBidi" w:hAnsiTheme="majorBidi" w:cstheme="majorBidi"/>
          <w:sz w:val="24"/>
          <w:szCs w:val="24"/>
        </w:rPr>
      </w:pPr>
    </w:p>
    <w:p w14:paraId="57944ED5" w14:textId="77777777" w:rsidR="00A8156C" w:rsidRPr="00A229CB" w:rsidRDefault="00C96194" w:rsidP="00D27F47">
      <w:pPr>
        <w:pStyle w:val="a5"/>
        <w:ind w:left="26"/>
        <w:jc w:val="both"/>
        <w:rPr>
          <w:rFonts w:asciiTheme="majorBidi" w:hAnsiTheme="majorBidi" w:cstheme="majorBidi"/>
          <w:sz w:val="24"/>
          <w:szCs w:val="24"/>
          <w:rtl/>
        </w:rPr>
      </w:pPr>
      <w:r w:rsidRPr="00A229CB">
        <w:rPr>
          <w:rFonts w:asciiTheme="majorBidi" w:hAnsiTheme="majorBidi" w:cstheme="majorBidi"/>
          <w:sz w:val="24"/>
          <w:szCs w:val="24"/>
          <w:rtl/>
        </w:rPr>
        <w:t xml:space="preserve">אידיאולוגיה זו הצליחה בעידן שבו </w:t>
      </w:r>
      <w:r w:rsidR="0030021C" w:rsidRPr="00A229CB">
        <w:rPr>
          <w:rFonts w:asciiTheme="majorBidi" w:hAnsiTheme="majorBidi" w:cstheme="majorBidi"/>
          <w:sz w:val="24"/>
          <w:szCs w:val="24"/>
          <w:rtl/>
        </w:rPr>
        <w:t>מב"י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 רק החל את דרכו. </w:t>
      </w:r>
      <w:r w:rsidR="00BD78CD" w:rsidRPr="00A229CB">
        <w:rPr>
          <w:rFonts w:asciiTheme="majorBidi" w:hAnsiTheme="majorBidi" w:cstheme="majorBidi"/>
          <w:sz w:val="24"/>
          <w:szCs w:val="24"/>
          <w:rtl/>
        </w:rPr>
        <w:t>אך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 כיום המצב שונה, והיישום הישיר של</w:t>
      </w:r>
      <w:r w:rsidR="00BD78CD" w:rsidRPr="00A229CB">
        <w:rPr>
          <w:rFonts w:asciiTheme="majorBidi" w:hAnsiTheme="majorBidi" w:cstheme="majorBidi"/>
          <w:sz w:val="24"/>
          <w:szCs w:val="24"/>
          <w:rtl/>
        </w:rPr>
        <w:t>ה</w:t>
      </w:r>
      <w:r w:rsidRPr="00A229CB">
        <w:rPr>
          <w:rFonts w:asciiTheme="majorBidi" w:hAnsiTheme="majorBidi" w:cstheme="majorBidi"/>
          <w:sz w:val="24"/>
          <w:szCs w:val="24"/>
          <w:rtl/>
        </w:rPr>
        <w:t xml:space="preserve"> נתקל בבעיות,</w:t>
      </w:r>
      <w:r w:rsidR="00D27F47" w:rsidRPr="00A229C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229CB">
        <w:rPr>
          <w:rFonts w:asciiTheme="majorBidi" w:hAnsiTheme="majorBidi" w:cstheme="majorBidi"/>
          <w:sz w:val="24"/>
          <w:szCs w:val="24"/>
          <w:rtl/>
        </w:rPr>
        <w:t>מחליק.</w:t>
      </w:r>
      <w:r w:rsidR="000A3CAE" w:rsidRPr="00A229CB">
        <w:rPr>
          <w:rFonts w:asciiTheme="majorBidi" w:hAnsiTheme="majorBidi" w:cstheme="majorBidi"/>
          <w:sz w:val="24"/>
          <w:szCs w:val="24"/>
          <w:rtl/>
        </w:rPr>
        <w:t xml:space="preserve"> במהלך המאה </w:t>
      </w:r>
      <w:r w:rsidR="0009735E" w:rsidRPr="00A229CB">
        <w:rPr>
          <w:rFonts w:asciiTheme="majorBidi" w:hAnsiTheme="majorBidi" w:cstheme="majorBidi"/>
          <w:sz w:val="24"/>
          <w:szCs w:val="24"/>
          <w:rtl/>
        </w:rPr>
        <w:t>שעברה</w:t>
      </w:r>
      <w:r w:rsidR="000A3CAE" w:rsidRPr="00A229CB">
        <w:rPr>
          <w:rFonts w:asciiTheme="majorBidi" w:hAnsiTheme="majorBidi" w:cstheme="majorBidi"/>
          <w:sz w:val="24"/>
          <w:szCs w:val="24"/>
          <w:rtl/>
        </w:rPr>
        <w:t xml:space="preserve"> משיח בן יוסף סיים את מלאכתו ברמה הרעיונית, כלומר מטרותיו</w:t>
      </w:r>
      <w:r w:rsidR="002F6E35" w:rsidRPr="00A229CB">
        <w:rPr>
          <w:rFonts w:asciiTheme="majorBidi" w:hAnsiTheme="majorBidi" w:cstheme="majorBidi"/>
          <w:sz w:val="24"/>
          <w:szCs w:val="24"/>
          <w:rtl/>
        </w:rPr>
        <w:t xml:space="preserve"> הושגו (גם אם טרם עוצבו ברמה הטכנית –</w:t>
      </w:r>
      <w:r w:rsidR="002D0093" w:rsidRPr="00A229C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76D3B" w:rsidRPr="00A229CB">
        <w:rPr>
          <w:rFonts w:asciiTheme="majorBidi" w:hAnsiTheme="majorBidi" w:cstheme="majorBidi"/>
          <w:sz w:val="24"/>
          <w:szCs w:val="24"/>
          <w:rtl/>
        </w:rPr>
        <w:t xml:space="preserve">ז"א </w:t>
      </w:r>
      <w:r w:rsidR="002F6E35" w:rsidRPr="00A229CB">
        <w:rPr>
          <w:rFonts w:asciiTheme="majorBidi" w:hAnsiTheme="majorBidi" w:cstheme="majorBidi"/>
          <w:sz w:val="24"/>
          <w:szCs w:val="24"/>
          <w:rtl/>
        </w:rPr>
        <w:t xml:space="preserve">עדיין </w:t>
      </w:r>
      <w:r w:rsidR="002D0093" w:rsidRPr="00A229CB">
        <w:rPr>
          <w:rFonts w:asciiTheme="majorBidi" w:hAnsiTheme="majorBidi" w:cstheme="majorBidi"/>
          <w:sz w:val="24"/>
          <w:szCs w:val="24"/>
          <w:rtl/>
        </w:rPr>
        <w:t>יש מה לעשות</w:t>
      </w:r>
      <w:r w:rsidR="002F6E35" w:rsidRPr="00A229CB">
        <w:rPr>
          <w:rFonts w:asciiTheme="majorBidi" w:hAnsiTheme="majorBidi" w:cstheme="majorBidi"/>
          <w:sz w:val="24"/>
          <w:szCs w:val="24"/>
          <w:rtl/>
        </w:rPr>
        <w:t xml:space="preserve">, אולם </w:t>
      </w:r>
      <w:r w:rsidR="002D0093" w:rsidRPr="00A229CB">
        <w:rPr>
          <w:rFonts w:asciiTheme="majorBidi" w:hAnsiTheme="majorBidi" w:cstheme="majorBidi"/>
          <w:sz w:val="24"/>
          <w:szCs w:val="24"/>
          <w:rtl/>
        </w:rPr>
        <w:t>עבודה זאת</w:t>
      </w:r>
      <w:r w:rsidR="002F6E35" w:rsidRPr="00A229CB">
        <w:rPr>
          <w:rFonts w:asciiTheme="majorBidi" w:hAnsiTheme="majorBidi" w:cstheme="majorBidi"/>
          <w:sz w:val="24"/>
          <w:szCs w:val="24"/>
          <w:rtl/>
        </w:rPr>
        <w:t xml:space="preserve"> לא מעוררת התלהבות). </w:t>
      </w:r>
      <w:r w:rsidR="00D23C2B" w:rsidRPr="00A229CB">
        <w:rPr>
          <w:rFonts w:asciiTheme="majorBidi" w:hAnsiTheme="majorBidi" w:cstheme="majorBidi"/>
          <w:sz w:val="24"/>
          <w:szCs w:val="24"/>
          <w:rtl/>
        </w:rPr>
        <w:t xml:space="preserve">מב"י </w:t>
      </w:r>
      <w:r w:rsidR="008A13B9" w:rsidRPr="00A229CB">
        <w:rPr>
          <w:rFonts w:asciiTheme="majorBidi" w:hAnsiTheme="majorBidi" w:cstheme="majorBidi"/>
          <w:sz w:val="24"/>
          <w:szCs w:val="24"/>
        </w:rPr>
        <w:t xml:space="preserve"> </w:t>
      </w:r>
      <w:r w:rsidR="008A13B9" w:rsidRPr="00A229CB">
        <w:rPr>
          <w:rFonts w:asciiTheme="majorBidi" w:hAnsiTheme="majorBidi" w:cstheme="majorBidi"/>
          <w:sz w:val="24"/>
          <w:szCs w:val="24"/>
          <w:rtl/>
        </w:rPr>
        <w:t xml:space="preserve">הולך למות. </w:t>
      </w:r>
      <w:r w:rsidR="007970E8" w:rsidRPr="00A229CB">
        <w:rPr>
          <w:rFonts w:asciiTheme="majorBidi" w:hAnsiTheme="majorBidi" w:cstheme="majorBidi"/>
          <w:sz w:val="24"/>
          <w:szCs w:val="24"/>
          <w:rtl/>
        </w:rPr>
        <w:t>היינו מצפים ש</w:t>
      </w:r>
      <w:r w:rsidR="008A13B9" w:rsidRPr="00A229CB">
        <w:rPr>
          <w:rFonts w:asciiTheme="majorBidi" w:hAnsiTheme="majorBidi" w:cstheme="majorBidi"/>
          <w:sz w:val="24"/>
          <w:szCs w:val="24"/>
          <w:rtl/>
        </w:rPr>
        <w:t xml:space="preserve">יחליפו </w:t>
      </w:r>
      <w:r w:rsidR="002F6E35" w:rsidRPr="00A229CB">
        <w:rPr>
          <w:rFonts w:asciiTheme="majorBidi" w:hAnsiTheme="majorBidi" w:cstheme="majorBidi"/>
          <w:sz w:val="24"/>
          <w:szCs w:val="24"/>
          <w:rtl/>
        </w:rPr>
        <w:t>מב</w:t>
      </w:r>
      <w:r w:rsidR="00FC0804" w:rsidRPr="00A229CB">
        <w:rPr>
          <w:rFonts w:asciiTheme="majorBidi" w:hAnsiTheme="majorBidi" w:cstheme="majorBidi"/>
          <w:sz w:val="24"/>
          <w:szCs w:val="24"/>
          <w:rtl/>
        </w:rPr>
        <w:t xml:space="preserve">"ד  - אך תנוע שיכולה </w:t>
      </w:r>
      <w:r w:rsidR="00A8156C" w:rsidRPr="00A229CB">
        <w:rPr>
          <w:rFonts w:asciiTheme="majorBidi" w:hAnsiTheme="majorBidi" w:cstheme="majorBidi"/>
          <w:sz w:val="24"/>
          <w:szCs w:val="24"/>
          <w:rtl/>
        </w:rPr>
        <w:t xml:space="preserve">להתימר לזה </w:t>
      </w:r>
      <w:r w:rsidR="002F6E35" w:rsidRPr="00A229CB">
        <w:rPr>
          <w:rFonts w:asciiTheme="majorBidi" w:hAnsiTheme="majorBidi" w:cstheme="majorBidi"/>
          <w:sz w:val="24"/>
          <w:szCs w:val="24"/>
          <w:rtl/>
        </w:rPr>
        <w:t>אינו נרא</w:t>
      </w:r>
      <w:r w:rsidR="00A8156C" w:rsidRPr="00A229CB">
        <w:rPr>
          <w:rFonts w:asciiTheme="majorBidi" w:hAnsiTheme="majorBidi" w:cstheme="majorBidi"/>
          <w:sz w:val="24"/>
          <w:szCs w:val="24"/>
          <w:rtl/>
        </w:rPr>
        <w:t>ת</w:t>
      </w:r>
      <w:r w:rsidR="002F6E35" w:rsidRPr="00A229CB">
        <w:rPr>
          <w:rFonts w:asciiTheme="majorBidi" w:hAnsiTheme="majorBidi" w:cstheme="majorBidi"/>
          <w:sz w:val="24"/>
          <w:szCs w:val="24"/>
          <w:rtl/>
        </w:rPr>
        <w:t xml:space="preserve"> באופק</w:t>
      </w:r>
      <w:r w:rsidR="00940733" w:rsidRPr="00A229CB">
        <w:rPr>
          <w:rFonts w:asciiTheme="majorBidi" w:hAnsiTheme="majorBidi" w:cstheme="majorBidi"/>
          <w:sz w:val="24"/>
          <w:szCs w:val="24"/>
        </w:rPr>
        <w:t>.</w:t>
      </w:r>
    </w:p>
    <w:p w14:paraId="4D42E3B2" w14:textId="234391AC" w:rsidR="00606A17" w:rsidRPr="00A229CB" w:rsidRDefault="00940733" w:rsidP="00D27F47">
      <w:pPr>
        <w:pStyle w:val="a5"/>
        <w:ind w:left="26"/>
        <w:jc w:val="both"/>
        <w:rPr>
          <w:rFonts w:asciiTheme="majorBidi" w:hAnsiTheme="majorBidi" w:cstheme="majorBidi"/>
          <w:sz w:val="24"/>
          <w:szCs w:val="24"/>
          <w:rtl/>
          <w:lang w:val="ru-RU"/>
        </w:rPr>
      </w:pPr>
      <w:r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 משמע, הציונות הדתית נותרת ללא כיווני התפתחות, ולא יכולה לנסח את </w:t>
      </w:r>
      <w:r w:rsidR="0050256C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האידיאולוגיה </w:t>
      </w:r>
      <w:r w:rsidR="006D572D" w:rsidRPr="00A229CB">
        <w:rPr>
          <w:rFonts w:asciiTheme="majorBidi" w:hAnsiTheme="majorBidi" w:cstheme="majorBidi"/>
          <w:sz w:val="24"/>
          <w:szCs w:val="24"/>
          <w:rtl/>
          <w:lang w:val="ru-RU"/>
        </w:rPr>
        <w:t>"</w:t>
      </w:r>
      <w:r w:rsidR="006D572D" w:rsidRPr="00A229CB">
        <w:rPr>
          <w:rFonts w:asciiTheme="majorBidi" w:hAnsiTheme="majorBidi" w:cstheme="majorBidi"/>
          <w:sz w:val="24"/>
          <w:szCs w:val="24"/>
          <w:rtl/>
        </w:rPr>
        <w:t>הדרך לעתיד"</w:t>
      </w:r>
      <w:r w:rsidR="00744B21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 </w:t>
      </w:r>
      <w:r w:rsidRPr="00A229CB">
        <w:rPr>
          <w:rFonts w:asciiTheme="majorBidi" w:hAnsiTheme="majorBidi" w:cstheme="majorBidi"/>
          <w:sz w:val="24"/>
          <w:szCs w:val="24"/>
          <w:rtl/>
          <w:lang w:val="ru-RU"/>
        </w:rPr>
        <w:t>.</w:t>
      </w:r>
    </w:p>
    <w:p w14:paraId="1A25FD35" w14:textId="77777777" w:rsidR="002974D0" w:rsidRPr="00A229CB" w:rsidRDefault="002974D0" w:rsidP="00EE466A">
      <w:pPr>
        <w:pStyle w:val="a5"/>
        <w:ind w:left="26"/>
        <w:jc w:val="both"/>
        <w:rPr>
          <w:rFonts w:asciiTheme="majorBidi" w:hAnsiTheme="majorBidi" w:cstheme="majorBidi"/>
          <w:sz w:val="24"/>
          <w:szCs w:val="24"/>
          <w:rtl/>
          <w:lang w:val="ru-RU"/>
        </w:rPr>
      </w:pPr>
    </w:p>
    <w:p w14:paraId="3E72CD0D" w14:textId="6B156183" w:rsidR="00053988" w:rsidRPr="00A229CB" w:rsidRDefault="002974D0" w:rsidP="00EE466A">
      <w:pPr>
        <w:pStyle w:val="a5"/>
        <w:numPr>
          <w:ilvl w:val="0"/>
          <w:numId w:val="1"/>
        </w:numPr>
        <w:ind w:left="26" w:firstLine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229CB">
        <w:rPr>
          <w:rFonts w:asciiTheme="majorBidi" w:hAnsiTheme="majorBidi" w:cstheme="majorBidi"/>
          <w:sz w:val="24"/>
          <w:szCs w:val="24"/>
          <w:rtl/>
          <w:lang w:val="ru-RU"/>
        </w:rPr>
        <w:lastRenderedPageBreak/>
        <w:t>על מנת לעדכן את האידאולוגיה</w:t>
      </w:r>
      <w:r w:rsidR="00F525F1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 של "</w:t>
      </w:r>
      <w:r w:rsidR="00F525F1" w:rsidRPr="00A229CB">
        <w:rPr>
          <w:rFonts w:asciiTheme="majorBidi" w:hAnsiTheme="majorBidi" w:cstheme="majorBidi"/>
          <w:sz w:val="24"/>
          <w:szCs w:val="24"/>
          <w:rtl/>
        </w:rPr>
        <w:t>הדרך לעתיד"</w:t>
      </w:r>
      <w:r w:rsidRPr="00A229CB">
        <w:rPr>
          <w:rFonts w:asciiTheme="majorBidi" w:hAnsiTheme="majorBidi" w:cstheme="majorBidi"/>
          <w:sz w:val="24"/>
          <w:szCs w:val="24"/>
          <w:rtl/>
          <w:lang w:val="ru-RU"/>
        </w:rPr>
        <w:t>, עלינו להיעזר במקטע אחר מתוך כתביו של הרב קוק, אם כי הרבה פחות ידוע, אך בו מובאת פרספקטיבה הרבה יותר רחבה מאשר מאה שנה בלבד. קטע זה (שמונה קבצים</w:t>
      </w:r>
      <w:r w:rsidR="00744E94" w:rsidRPr="00A229CB">
        <w:rPr>
          <w:rFonts w:asciiTheme="majorBidi" w:hAnsiTheme="majorBidi" w:cstheme="majorBidi"/>
          <w:sz w:val="24"/>
          <w:szCs w:val="24"/>
          <w:rtl/>
          <w:lang w:val="ru-RU"/>
        </w:rPr>
        <w:t>,</w:t>
      </w:r>
      <w:r w:rsidR="000B18D4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 </w:t>
      </w:r>
      <w:r w:rsidR="00F525F1" w:rsidRPr="00A229CB">
        <w:rPr>
          <w:rFonts w:asciiTheme="majorBidi" w:hAnsiTheme="majorBidi" w:cstheme="majorBidi"/>
          <w:sz w:val="24"/>
          <w:szCs w:val="24"/>
          <w:rtl/>
          <w:lang w:val="ru-RU"/>
        </w:rPr>
        <w:t>ג</w:t>
      </w:r>
      <w:r w:rsidR="00744E94" w:rsidRPr="00A229CB">
        <w:rPr>
          <w:rFonts w:asciiTheme="majorBidi" w:hAnsiTheme="majorBidi" w:cstheme="majorBidi"/>
          <w:sz w:val="24"/>
          <w:szCs w:val="24"/>
          <w:rtl/>
          <w:lang w:val="ru-RU"/>
        </w:rPr>
        <w:t>, א-ב</w:t>
      </w:r>
      <w:r w:rsidR="000B18D4" w:rsidRPr="00A229CB">
        <w:rPr>
          <w:rFonts w:asciiTheme="majorBidi" w:hAnsiTheme="majorBidi" w:cstheme="majorBidi"/>
          <w:sz w:val="24"/>
          <w:szCs w:val="24"/>
          <w:rtl/>
          <w:lang w:val="ru-RU"/>
        </w:rPr>
        <w:t>) מתאר את תהליך התפתחותה של יהדות בת זמננו כ</w:t>
      </w:r>
      <w:r w:rsidR="000C369A" w:rsidRPr="00A229CB">
        <w:rPr>
          <w:rFonts w:asciiTheme="majorBidi" w:hAnsiTheme="majorBidi" w:cstheme="majorBidi"/>
          <w:sz w:val="24"/>
          <w:szCs w:val="24"/>
          <w:rtl/>
          <w:lang w:val="ru-RU"/>
        </w:rPr>
        <w:t>מאבק</w:t>
      </w:r>
      <w:r w:rsidR="000B18D4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 של </w:t>
      </w:r>
      <w:r w:rsidR="00A11492" w:rsidRPr="00A229CB">
        <w:rPr>
          <w:rFonts w:asciiTheme="majorBidi" w:hAnsiTheme="majorBidi" w:cstheme="majorBidi"/>
          <w:sz w:val="24"/>
          <w:szCs w:val="24"/>
          <w:rtl/>
          <w:lang w:val="ru-RU"/>
        </w:rPr>
        <w:t>"</w:t>
      </w:r>
      <w:r w:rsidR="000B18D4" w:rsidRPr="00A229CB">
        <w:rPr>
          <w:rFonts w:asciiTheme="majorBidi" w:hAnsiTheme="majorBidi" w:cstheme="majorBidi"/>
          <w:sz w:val="24"/>
          <w:szCs w:val="24"/>
          <w:rtl/>
          <w:lang w:val="ru-RU"/>
        </w:rPr>
        <w:t>שלוש</w:t>
      </w:r>
      <w:r w:rsidR="00A11492" w:rsidRPr="00A229CB">
        <w:rPr>
          <w:rFonts w:asciiTheme="majorBidi" w:hAnsiTheme="majorBidi" w:cstheme="majorBidi"/>
          <w:sz w:val="24"/>
          <w:szCs w:val="24"/>
          <w:rtl/>
          <w:lang w:val="ru-RU"/>
        </w:rPr>
        <w:t>ה כוחות</w:t>
      </w:r>
      <w:r w:rsidR="000C369A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 </w:t>
      </w:r>
      <w:r w:rsidR="00A11492" w:rsidRPr="00A229CB">
        <w:rPr>
          <w:rFonts w:asciiTheme="majorBidi" w:hAnsiTheme="majorBidi" w:cstheme="majorBidi"/>
          <w:sz w:val="24"/>
          <w:szCs w:val="24"/>
          <w:rtl/>
          <w:lang w:val="ru-RU"/>
        </w:rPr>
        <w:t>במחננו</w:t>
      </w:r>
      <w:r w:rsidR="000C369A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" – </w:t>
      </w:r>
      <w:r w:rsidR="00053988" w:rsidRPr="00A229CB">
        <w:rPr>
          <w:rFonts w:asciiTheme="majorBidi" w:hAnsiTheme="majorBidi" w:cstheme="majorBidi"/>
          <w:sz w:val="24"/>
          <w:szCs w:val="24"/>
          <w:rtl/>
        </w:rPr>
        <w:t xml:space="preserve">עם </w:t>
      </w:r>
      <w:r w:rsidR="000C369A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השתלבות של </w:t>
      </w:r>
      <w:r w:rsidR="00744E94" w:rsidRPr="00A229CB">
        <w:rPr>
          <w:rFonts w:asciiTheme="majorBidi" w:hAnsiTheme="majorBidi" w:cstheme="majorBidi"/>
          <w:sz w:val="24"/>
          <w:szCs w:val="24"/>
          <w:rtl/>
          <w:lang w:val="ru-RU"/>
        </w:rPr>
        <w:t>האידיאלים</w:t>
      </w:r>
      <w:r w:rsidR="00BD53F3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 (הערכים) </w:t>
      </w:r>
      <w:r w:rsidR="00053988" w:rsidRPr="00A229CB">
        <w:rPr>
          <w:rFonts w:asciiTheme="majorBidi" w:hAnsiTheme="majorBidi" w:cstheme="majorBidi"/>
          <w:sz w:val="24"/>
          <w:szCs w:val="24"/>
          <w:rtl/>
          <w:lang w:val="ru-RU"/>
        </w:rPr>
        <w:t>שלהם.</w:t>
      </w:r>
    </w:p>
    <w:p w14:paraId="3E6F900E" w14:textId="15A4675C" w:rsidR="002974D0" w:rsidRPr="00A229CB" w:rsidRDefault="000C369A" w:rsidP="009C4005">
      <w:pPr>
        <w:pStyle w:val="a5"/>
        <w:ind w:left="26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229CB">
        <w:rPr>
          <w:rFonts w:asciiTheme="majorBidi" w:hAnsiTheme="majorBidi" w:cstheme="majorBidi"/>
          <w:sz w:val="24"/>
          <w:szCs w:val="24"/>
          <w:rtl/>
          <w:lang w:val="ru-RU"/>
        </w:rPr>
        <w:t>שלוש</w:t>
      </w:r>
      <w:r w:rsidR="000B18D4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 קבוצות </w:t>
      </w:r>
      <w:r w:rsidR="00BD53F3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אידיאולוגיות </w:t>
      </w:r>
      <w:r w:rsidR="000B18D4" w:rsidRPr="00A229CB">
        <w:rPr>
          <w:rFonts w:asciiTheme="majorBidi" w:hAnsiTheme="majorBidi" w:cstheme="majorBidi"/>
          <w:sz w:val="24"/>
          <w:szCs w:val="24"/>
          <w:rtl/>
          <w:lang w:val="ru-RU"/>
        </w:rPr>
        <w:t>מהן מורכב העם היהודי</w:t>
      </w:r>
      <w:r w:rsidR="009C4005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 הם</w:t>
      </w:r>
      <w:r w:rsidR="000B18D4" w:rsidRPr="00A229CB">
        <w:rPr>
          <w:rFonts w:asciiTheme="majorBidi" w:hAnsiTheme="majorBidi" w:cstheme="majorBidi"/>
          <w:sz w:val="24"/>
          <w:szCs w:val="24"/>
          <w:rtl/>
          <w:lang w:val="ru-RU"/>
        </w:rPr>
        <w:t>:</w:t>
      </w:r>
    </w:p>
    <w:p w14:paraId="58F62C98" w14:textId="6E30DAD0" w:rsidR="000B18D4" w:rsidRPr="00A229CB" w:rsidRDefault="004D2F9B" w:rsidP="00EE466A">
      <w:pPr>
        <w:pStyle w:val="a5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229CB">
        <w:rPr>
          <w:rFonts w:asciiTheme="majorBidi" w:hAnsiTheme="majorBidi" w:cstheme="majorBidi"/>
          <w:sz w:val="24"/>
          <w:szCs w:val="24"/>
          <w:rtl/>
          <w:lang w:val="ru-RU"/>
        </w:rPr>
        <w:t>"</w:t>
      </w:r>
      <w:r w:rsidR="004C2D88" w:rsidRPr="00A229CB">
        <w:rPr>
          <w:rFonts w:asciiTheme="majorBidi" w:hAnsiTheme="majorBidi" w:cstheme="majorBidi"/>
          <w:sz w:val="24"/>
          <w:szCs w:val="24"/>
          <w:rtl/>
          <w:lang w:val="ru-RU"/>
        </w:rPr>
        <w:t>הסיעה</w:t>
      </w:r>
      <w:r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 ה</w:t>
      </w:r>
      <w:r w:rsidR="000B18D4" w:rsidRPr="00A229CB">
        <w:rPr>
          <w:rFonts w:asciiTheme="majorBidi" w:hAnsiTheme="majorBidi" w:cstheme="majorBidi"/>
          <w:sz w:val="24"/>
          <w:szCs w:val="24"/>
          <w:rtl/>
          <w:lang w:val="ru-RU"/>
        </w:rPr>
        <w:t>אורתודוקסי</w:t>
      </w:r>
      <w:r w:rsidRPr="00A229CB">
        <w:rPr>
          <w:rFonts w:asciiTheme="majorBidi" w:hAnsiTheme="majorBidi" w:cstheme="majorBidi"/>
          <w:sz w:val="24"/>
          <w:szCs w:val="24"/>
          <w:rtl/>
          <w:lang w:val="ru-RU"/>
        </w:rPr>
        <w:t>ת"</w:t>
      </w:r>
      <w:r w:rsidR="000B18D4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 (</w:t>
      </w:r>
      <w:r w:rsidR="00EE213F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ערכיה </w:t>
      </w:r>
      <w:r w:rsidR="000B18D4" w:rsidRPr="00A229CB">
        <w:rPr>
          <w:rFonts w:asciiTheme="majorBidi" w:hAnsiTheme="majorBidi" w:cstheme="majorBidi"/>
          <w:sz w:val="24"/>
          <w:szCs w:val="24"/>
          <w:rtl/>
          <w:lang w:val="ru-RU"/>
        </w:rPr>
        <w:t>לימוד תורה ושמירת מצוות)</w:t>
      </w:r>
      <w:r w:rsidR="00F525F1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 </w:t>
      </w:r>
    </w:p>
    <w:p w14:paraId="7719B64E" w14:textId="01417C54" w:rsidR="000B18D4" w:rsidRPr="00A229CB" w:rsidRDefault="004D2F9B" w:rsidP="00EE466A">
      <w:pPr>
        <w:pStyle w:val="a5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"הסיעה הלאומית" - </w:t>
      </w:r>
      <w:r w:rsidR="000B18D4" w:rsidRPr="00A229CB">
        <w:rPr>
          <w:rFonts w:asciiTheme="majorBidi" w:hAnsiTheme="majorBidi" w:cstheme="majorBidi"/>
          <w:sz w:val="24"/>
          <w:szCs w:val="24"/>
          <w:rtl/>
          <w:lang w:val="ru-RU"/>
        </w:rPr>
        <w:t>חילוניים ציוניים-לאומיים (</w:t>
      </w:r>
      <w:r w:rsidR="00EE213F" w:rsidRPr="00A229CB">
        <w:rPr>
          <w:rFonts w:asciiTheme="majorBidi" w:hAnsiTheme="majorBidi" w:cstheme="majorBidi"/>
          <w:sz w:val="24"/>
          <w:szCs w:val="24"/>
          <w:rtl/>
          <w:lang w:val="ru-RU"/>
        </w:rPr>
        <w:t>ערכיה יישוב</w:t>
      </w:r>
      <w:r w:rsidR="000B18D4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 הארץ, בניי</w:t>
      </w:r>
      <w:r w:rsidR="00EE213F" w:rsidRPr="00A229CB">
        <w:rPr>
          <w:rFonts w:asciiTheme="majorBidi" w:hAnsiTheme="majorBidi" w:cstheme="majorBidi"/>
          <w:sz w:val="24"/>
          <w:szCs w:val="24"/>
          <w:rtl/>
          <w:lang w:val="ru-RU"/>
        </w:rPr>
        <w:t>ת המדי</w:t>
      </w:r>
      <w:r w:rsidR="00FC55A1" w:rsidRPr="00A229CB">
        <w:rPr>
          <w:rFonts w:asciiTheme="majorBidi" w:hAnsiTheme="majorBidi" w:cstheme="majorBidi"/>
          <w:sz w:val="24"/>
          <w:szCs w:val="24"/>
          <w:rtl/>
          <w:lang w:val="ru-RU"/>
        </w:rPr>
        <w:t>נה</w:t>
      </w:r>
      <w:r w:rsidR="000B18D4" w:rsidRPr="00A229CB">
        <w:rPr>
          <w:rFonts w:asciiTheme="majorBidi" w:hAnsiTheme="majorBidi" w:cstheme="majorBidi"/>
          <w:sz w:val="24"/>
          <w:szCs w:val="24"/>
          <w:rtl/>
          <w:lang w:val="ru-RU"/>
        </w:rPr>
        <w:t>, בטחון וכלכלה)</w:t>
      </w:r>
    </w:p>
    <w:p w14:paraId="3073CE8A" w14:textId="77777777" w:rsidR="000B18D4" w:rsidRPr="00A229CB" w:rsidRDefault="004D2F9B" w:rsidP="00EE466A">
      <w:pPr>
        <w:pStyle w:val="a5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229CB">
        <w:rPr>
          <w:rFonts w:asciiTheme="majorBidi" w:hAnsiTheme="majorBidi" w:cstheme="majorBidi"/>
          <w:sz w:val="24"/>
          <w:szCs w:val="24"/>
          <w:rtl/>
          <w:lang w:val="ru-RU"/>
        </w:rPr>
        <w:t>"הסיעה הליברלית"</w:t>
      </w:r>
      <w:r w:rsidR="000B18D4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 (ערכים כלל-אנושיים)</w:t>
      </w:r>
    </w:p>
    <w:p w14:paraId="65C755E1" w14:textId="76C70426" w:rsidR="000B18D4" w:rsidRPr="00A229CB" w:rsidRDefault="000B18D4" w:rsidP="00EE466A">
      <w:pPr>
        <w:spacing w:after="0" w:line="240" w:lineRule="auto"/>
        <w:ind w:left="26"/>
        <w:jc w:val="both"/>
        <w:rPr>
          <w:rFonts w:asciiTheme="majorBidi" w:hAnsiTheme="majorBidi" w:cstheme="majorBidi"/>
          <w:sz w:val="24"/>
          <w:szCs w:val="24"/>
          <w:rtl/>
          <w:lang w:val="ru-RU"/>
        </w:rPr>
      </w:pPr>
      <w:r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הרב קוק התווה את הדרך הזו </w:t>
      </w:r>
      <w:r w:rsidR="00FC55A1" w:rsidRPr="00A229CB">
        <w:rPr>
          <w:rFonts w:asciiTheme="majorBidi" w:hAnsiTheme="majorBidi" w:cstheme="majorBidi"/>
          <w:sz w:val="24"/>
          <w:szCs w:val="24"/>
          <w:rtl/>
          <w:lang w:val="ru-RU"/>
        </w:rPr>
        <w:t>של שילו</w:t>
      </w:r>
      <w:r w:rsidR="002D6649" w:rsidRPr="00A229CB">
        <w:rPr>
          <w:rFonts w:asciiTheme="majorBidi" w:hAnsiTheme="majorBidi" w:cstheme="majorBidi"/>
          <w:sz w:val="24"/>
          <w:szCs w:val="24"/>
          <w:rtl/>
          <w:lang w:val="ru-RU"/>
        </w:rPr>
        <w:t>ב</w:t>
      </w:r>
      <w:r w:rsidR="00FC55A1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 האידיאלים </w:t>
      </w:r>
      <w:r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לפני יותר ממאה שנה. ניתן לראות, כי </w:t>
      </w:r>
      <w:r w:rsidR="00B81398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עד היום הושגו </w:t>
      </w:r>
      <w:r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בדיוק מחצית מן היעדים: </w:t>
      </w:r>
      <w:r w:rsidR="005E65DC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בחייהם של ממשיכי דרכו של הרב קוק </w:t>
      </w:r>
      <w:r w:rsidRPr="00A229CB">
        <w:rPr>
          <w:rFonts w:asciiTheme="majorBidi" w:hAnsiTheme="majorBidi" w:cstheme="majorBidi"/>
          <w:sz w:val="24"/>
          <w:szCs w:val="24"/>
          <w:rtl/>
          <w:lang w:val="ru-RU"/>
        </w:rPr>
        <w:t>ה</w:t>
      </w:r>
      <w:r w:rsidR="00180B7A" w:rsidRPr="00A229CB">
        <w:rPr>
          <w:rFonts w:asciiTheme="majorBidi" w:hAnsiTheme="majorBidi" w:cstheme="majorBidi"/>
          <w:sz w:val="24"/>
          <w:szCs w:val="24"/>
          <w:rtl/>
          <w:lang w:val="ru-RU"/>
        </w:rPr>
        <w:t>ערכ</w:t>
      </w:r>
      <w:r w:rsidRPr="00A229CB">
        <w:rPr>
          <w:rFonts w:asciiTheme="majorBidi" w:hAnsiTheme="majorBidi" w:cstheme="majorBidi"/>
          <w:sz w:val="24"/>
          <w:szCs w:val="24"/>
          <w:rtl/>
          <w:lang w:val="ru-RU"/>
        </w:rPr>
        <w:t>ים</w:t>
      </w:r>
      <w:r w:rsidR="009E5BD9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 האורתודוקסיים </w:t>
      </w:r>
      <w:r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 </w:t>
      </w:r>
      <w:r w:rsidR="009E5BD9" w:rsidRPr="00A229CB">
        <w:rPr>
          <w:rFonts w:asciiTheme="majorBidi" w:hAnsiTheme="majorBidi" w:cstheme="majorBidi"/>
          <w:sz w:val="24"/>
          <w:szCs w:val="24"/>
          <w:rtl/>
          <w:lang w:val="ru-RU"/>
        </w:rPr>
        <w:t>משולבים</w:t>
      </w:r>
      <w:r w:rsidR="009E5BD9" w:rsidRPr="00A229C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E5BD9" w:rsidRPr="00A229CB">
        <w:rPr>
          <w:rFonts w:asciiTheme="majorBidi" w:hAnsiTheme="majorBidi" w:cstheme="majorBidi"/>
          <w:sz w:val="24"/>
          <w:szCs w:val="24"/>
          <w:rtl/>
        </w:rPr>
        <w:t xml:space="preserve"> עם </w:t>
      </w:r>
      <w:r w:rsidR="009E5BD9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הערכים </w:t>
      </w:r>
      <w:r w:rsidRPr="00A229CB">
        <w:rPr>
          <w:rFonts w:asciiTheme="majorBidi" w:hAnsiTheme="majorBidi" w:cstheme="majorBidi"/>
          <w:sz w:val="24"/>
          <w:szCs w:val="24"/>
          <w:rtl/>
          <w:lang w:val="ru-RU"/>
        </w:rPr>
        <w:t>הלאומיים</w:t>
      </w:r>
      <w:r w:rsidR="00180B7A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, </w:t>
      </w:r>
      <w:r w:rsidR="009E5BD9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אך </w:t>
      </w:r>
      <w:r w:rsidR="00180B7A" w:rsidRPr="00A229CB">
        <w:rPr>
          <w:rFonts w:asciiTheme="majorBidi" w:hAnsiTheme="majorBidi" w:cstheme="majorBidi"/>
          <w:sz w:val="24"/>
          <w:szCs w:val="24"/>
          <w:rtl/>
          <w:lang w:val="ru-RU"/>
        </w:rPr>
        <w:t>והערכים הכלל-אנושיים עדיין לא.</w:t>
      </w:r>
    </w:p>
    <w:p w14:paraId="2B367919" w14:textId="169604AA" w:rsidR="00180B7A" w:rsidRPr="00A229CB" w:rsidRDefault="00180B7A" w:rsidP="00EE466A">
      <w:pPr>
        <w:spacing w:after="0" w:line="240" w:lineRule="auto"/>
        <w:ind w:left="26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229CB">
        <w:rPr>
          <w:rFonts w:asciiTheme="majorBidi" w:hAnsiTheme="majorBidi" w:cstheme="majorBidi"/>
          <w:sz w:val="24"/>
          <w:szCs w:val="24"/>
          <w:rtl/>
          <w:lang w:val="ru-RU"/>
        </w:rPr>
        <w:t>מכאן כי יש לכוון את מאמצינו היום ל</w:t>
      </w:r>
      <w:r w:rsidR="00120D88" w:rsidRPr="00A229CB">
        <w:rPr>
          <w:rFonts w:asciiTheme="majorBidi" w:hAnsiTheme="majorBidi" w:cstheme="majorBidi"/>
          <w:sz w:val="24"/>
          <w:szCs w:val="24"/>
          <w:rtl/>
        </w:rPr>
        <w:t xml:space="preserve">שלב שני של תוכנית הראי"ה: </w:t>
      </w:r>
      <w:r w:rsidR="009469F9" w:rsidRPr="00A229CB">
        <w:rPr>
          <w:rFonts w:asciiTheme="majorBidi" w:hAnsiTheme="majorBidi" w:cstheme="majorBidi"/>
          <w:sz w:val="24"/>
          <w:szCs w:val="24"/>
          <w:rtl/>
          <w:lang w:val="ru-RU"/>
        </w:rPr>
        <w:t>לאינטגרציה</w:t>
      </w:r>
      <w:r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 </w:t>
      </w:r>
      <w:r w:rsidR="009469F9" w:rsidRPr="00A229CB">
        <w:rPr>
          <w:rFonts w:asciiTheme="majorBidi" w:hAnsiTheme="majorBidi" w:cstheme="majorBidi"/>
          <w:sz w:val="24"/>
          <w:szCs w:val="24"/>
          <w:rtl/>
          <w:lang w:val="ru-RU"/>
        </w:rPr>
        <w:t>של</w:t>
      </w:r>
      <w:r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 הערכים האוניברסליים ל</w:t>
      </w:r>
      <w:r w:rsidR="00147315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תוך </w:t>
      </w:r>
      <w:r w:rsidRPr="00A229CB">
        <w:rPr>
          <w:rFonts w:asciiTheme="majorBidi" w:hAnsiTheme="majorBidi" w:cstheme="majorBidi"/>
          <w:sz w:val="24"/>
          <w:szCs w:val="24"/>
          <w:rtl/>
          <w:lang w:val="ru-RU"/>
        </w:rPr>
        <w:t>היהדות.</w:t>
      </w:r>
    </w:p>
    <w:p w14:paraId="143DB7A4" w14:textId="1EBAC5CD" w:rsidR="002469A5" w:rsidRPr="00A229CB" w:rsidRDefault="002469A5" w:rsidP="00EE466A">
      <w:pPr>
        <w:spacing w:after="0" w:line="240" w:lineRule="auto"/>
        <w:ind w:left="26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63D07E2F" w14:textId="339E2049" w:rsidR="00531C3C" w:rsidRPr="00A229CB" w:rsidRDefault="002469A5" w:rsidP="004F46AF">
      <w:pPr>
        <w:spacing w:after="0" w:line="240" w:lineRule="auto"/>
        <w:ind w:left="26"/>
        <w:jc w:val="bot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rtl/>
          <w:lang w:val="ru-RU"/>
        </w:rPr>
      </w:pPr>
      <w:r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דיון מעשי כיצד ניתן לממש את שילוב האידיאלים הללו, </w:t>
      </w:r>
      <w:r w:rsidR="004F46AF" w:rsidRPr="00A229CB">
        <w:rPr>
          <w:rFonts w:asciiTheme="majorBidi" w:hAnsiTheme="majorBidi" w:cstheme="majorBidi"/>
          <w:sz w:val="24"/>
          <w:szCs w:val="24"/>
          <w:rtl/>
          <w:lang w:val="ru-RU"/>
        </w:rPr>
        <w:t>כיצד לפרק את אותם הערכים לניצוצות וקליפות, על-מנת להטמיע את הניצוץ הטמון בהם ולהפרידו מהקליפה – ניתן לקרוא כאן:</w:t>
      </w:r>
      <w:r w:rsidR="004D2F9B" w:rsidRPr="00A229CB">
        <w:rPr>
          <w:rFonts w:asciiTheme="majorBidi" w:hAnsiTheme="majorBidi" w:cstheme="majorBidi"/>
          <w:sz w:val="24"/>
          <w:szCs w:val="24"/>
          <w:rtl/>
          <w:lang w:val="ru-RU"/>
        </w:rPr>
        <w:t xml:space="preserve"> </w:t>
      </w:r>
      <w:r w:rsidR="00B71E15" w:rsidRPr="00A229CB">
        <w:rPr>
          <w:rFonts w:asciiTheme="majorBidi" w:hAnsiTheme="majorBidi" w:cstheme="majorBidi"/>
          <w:sz w:val="24"/>
          <w:szCs w:val="24"/>
          <w:rtl/>
        </w:rPr>
        <w:t>"</w:t>
      </w:r>
      <w:r w:rsidR="00531C3C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</w:rPr>
        <w:t>התפתחות היהדות בימינו על פי תורת הראי"ה קוק</w:t>
      </w:r>
      <w:r w:rsidR="00B71E15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</w:rPr>
        <w:t>"</w:t>
      </w:r>
      <w:r w:rsidR="00531C3C" w:rsidRPr="00A229CB">
        <w:rPr>
          <w:rFonts w:asciiTheme="majorBidi" w:eastAsia="Times New Roman" w:hAnsiTheme="majorBidi" w:cstheme="majorBidi"/>
          <w:color w:val="222222"/>
          <w:sz w:val="24"/>
          <w:szCs w:val="24"/>
        </w:rPr>
        <w:t> http</w:t>
      </w:r>
      <w:r w:rsidR="00531C3C" w:rsidRPr="00A229CB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>://</w:t>
      </w:r>
      <w:r w:rsidR="00531C3C" w:rsidRPr="00A229CB">
        <w:rPr>
          <w:rFonts w:asciiTheme="majorBidi" w:eastAsia="Times New Roman" w:hAnsiTheme="majorBidi" w:cstheme="majorBidi"/>
          <w:color w:val="222222"/>
          <w:sz w:val="24"/>
          <w:szCs w:val="24"/>
        </w:rPr>
        <w:t>orot</w:t>
      </w:r>
      <w:r w:rsidR="00531C3C" w:rsidRPr="00A229CB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>-</w:t>
      </w:r>
      <w:r w:rsidR="00531C3C" w:rsidRPr="00A229CB">
        <w:rPr>
          <w:rFonts w:asciiTheme="majorBidi" w:eastAsia="Times New Roman" w:hAnsiTheme="majorBidi" w:cstheme="majorBidi"/>
          <w:color w:val="222222"/>
          <w:sz w:val="24"/>
          <w:szCs w:val="24"/>
        </w:rPr>
        <w:t>yerushalaim</w:t>
      </w:r>
      <w:r w:rsidR="00531C3C" w:rsidRPr="00A229CB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>.</w:t>
      </w:r>
      <w:r w:rsidR="00531C3C" w:rsidRPr="00A229CB">
        <w:rPr>
          <w:rFonts w:asciiTheme="majorBidi" w:eastAsia="Times New Roman" w:hAnsiTheme="majorBidi" w:cstheme="majorBidi"/>
          <w:color w:val="222222"/>
          <w:sz w:val="24"/>
          <w:szCs w:val="24"/>
        </w:rPr>
        <w:t>org</w:t>
      </w:r>
      <w:r w:rsidR="00531C3C" w:rsidRPr="00A229CB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>/</w:t>
      </w:r>
      <w:r w:rsidR="00531C3C" w:rsidRPr="00A229CB">
        <w:rPr>
          <w:rFonts w:asciiTheme="majorBidi" w:eastAsia="Times New Roman" w:hAnsiTheme="majorBidi" w:cstheme="majorBidi"/>
          <w:color w:val="222222"/>
          <w:sz w:val="24"/>
          <w:szCs w:val="24"/>
        </w:rPr>
        <w:t>rav</w:t>
      </w:r>
      <w:r w:rsidR="00531C3C" w:rsidRPr="00A229CB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>_</w:t>
      </w:r>
      <w:r w:rsidR="00531C3C" w:rsidRPr="00A229CB">
        <w:rPr>
          <w:rFonts w:asciiTheme="majorBidi" w:eastAsia="Times New Roman" w:hAnsiTheme="majorBidi" w:cstheme="majorBidi"/>
          <w:color w:val="222222"/>
          <w:sz w:val="24"/>
          <w:szCs w:val="24"/>
        </w:rPr>
        <w:t>kook</w:t>
      </w:r>
      <w:r w:rsidR="00531C3C" w:rsidRPr="00A229CB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>.</w:t>
      </w:r>
      <w:r w:rsidR="00531C3C" w:rsidRPr="00A229CB">
        <w:rPr>
          <w:rFonts w:asciiTheme="majorBidi" w:eastAsia="Times New Roman" w:hAnsiTheme="majorBidi" w:cstheme="majorBidi"/>
          <w:color w:val="222222"/>
          <w:sz w:val="24"/>
          <w:szCs w:val="24"/>
        </w:rPr>
        <w:t>html </w:t>
      </w:r>
    </w:p>
    <w:p w14:paraId="5085C390" w14:textId="77777777" w:rsidR="001A6C2E" w:rsidRPr="00A229CB" w:rsidRDefault="001A6C2E" w:rsidP="00EE466A">
      <w:pPr>
        <w:spacing w:after="0" w:line="240" w:lineRule="auto"/>
        <w:ind w:left="26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</w:pPr>
    </w:p>
    <w:p w14:paraId="36AC5A22" w14:textId="5F592DE3" w:rsidR="001A6C2E" w:rsidRPr="00A229CB" w:rsidRDefault="001A6C2E" w:rsidP="00EE466A">
      <w:pPr>
        <w:pStyle w:val="a5"/>
        <w:numPr>
          <w:ilvl w:val="0"/>
          <w:numId w:val="1"/>
        </w:numPr>
        <w:spacing w:after="0" w:line="240" w:lineRule="auto"/>
        <w:ind w:left="26" w:firstLine="0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</w:pP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עם זאת, </w:t>
      </w:r>
      <w:r w:rsidR="00CB05F1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עלינו</w:t>
      </w: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 לנסח את היעדים לא רק ב</w:t>
      </w:r>
      <w:r w:rsidR="00B71E15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מישור</w:t>
      </w: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 של פיתוח היהדות, אלא גם במונחים של התהליך המשיחי – מכיוון שדווקא בתחושה של הגשמת התהליך המשיחי טמונה האנרגיה הפנימית העיקרית של הציונות הדתית.</w:t>
      </w:r>
    </w:p>
    <w:p w14:paraId="0D0A96A2" w14:textId="77777777" w:rsidR="001A6C2E" w:rsidRPr="00A229CB" w:rsidRDefault="001A6C2E" w:rsidP="00EE466A">
      <w:pPr>
        <w:pStyle w:val="a5"/>
        <w:spacing w:after="0" w:line="240" w:lineRule="auto"/>
        <w:ind w:left="26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</w:pP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כפי שצוין לעיל, </w:t>
      </w:r>
      <w:r w:rsidR="0069437D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העידן של משיח בן יוסף הגיע למיצוי, ומשיח בן דוד אינו נראה במרחב החברתי – כיצד אם כן יש לכנות את השלב הנוכחי בתהליך המשיחי, היכן אנו נמצאים כיום?</w:t>
      </w:r>
    </w:p>
    <w:p w14:paraId="6A4174E1" w14:textId="43FC348B" w:rsidR="0069437D" w:rsidRPr="00A229CB" w:rsidRDefault="00C571AA" w:rsidP="00C571AA">
      <w:pPr>
        <w:pStyle w:val="a5"/>
        <w:spacing w:after="0" w:line="240" w:lineRule="auto"/>
        <w:ind w:left="26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</w:pP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נ</w:t>
      </w:r>
      <w:r w:rsidR="00E2254A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בי</w:t>
      </w: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ן</w:t>
      </w:r>
      <w:r w:rsidR="00E2254A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 זאת אם נשים לב שהתפיסה הדו-שלבית</w:t>
      </w:r>
      <w:r w:rsidR="0069437D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 "משיח בן יוסף – משיח בן דוד" מתבסס על שתי שושלות של מלכים בממלכה המאוחדת – אולם היו שלושה </w:t>
      </w:r>
      <w:r w:rsidR="00D74614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מלכים </w:t>
      </w:r>
      <w:r w:rsidR="0069437D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ולא שניים – שאול, דוד ושלמה.</w:t>
      </w:r>
    </w:p>
    <w:p w14:paraId="6C2DC622" w14:textId="7B1C3795" w:rsidR="0069437D" w:rsidRPr="00A229CB" w:rsidRDefault="0069437D" w:rsidP="00EE466A">
      <w:pPr>
        <w:pStyle w:val="a5"/>
        <w:spacing w:after="0" w:line="240" w:lineRule="auto"/>
        <w:ind w:left="26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</w:pP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שאול המלך הוא </w:t>
      </w:r>
      <w:r w:rsidR="00C81CD9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ה</w:t>
      </w: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אב</w:t>
      </w:r>
      <w:r w:rsidR="00C81CD9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-</w:t>
      </w: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טיפוס של משיח בן יוסף</w:t>
      </w:r>
      <w:r w:rsidR="00C81CD9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. אולם האב-טיפוס של משיח בן דוד איננו דוד המלך, אלא שלמה, שהוא אכן "משיח </w:t>
      </w:r>
      <w:r w:rsidR="00C81CD9" w:rsidRPr="00A229CB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rtl/>
          <w:lang w:val="ru-RU"/>
        </w:rPr>
        <w:t>בן</w:t>
      </w:r>
      <w:r w:rsidR="00C81CD9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-דוד". כך, דוד המלך עצמו לא היה כלול במודל הזה, וכעת יש להשיבו למקו</w:t>
      </w:r>
      <w:r w:rsidR="0000269E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מו</w:t>
      </w:r>
      <w:r w:rsidR="00C81CD9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 בו.</w:t>
      </w:r>
    </w:p>
    <w:p w14:paraId="71E78247" w14:textId="77777777" w:rsidR="0000269E" w:rsidRPr="00A229CB" w:rsidRDefault="0000269E" w:rsidP="00EE466A">
      <w:pPr>
        <w:pStyle w:val="a5"/>
        <w:spacing w:after="0" w:line="240" w:lineRule="auto"/>
        <w:ind w:left="26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</w:pPr>
    </w:p>
    <w:p w14:paraId="236E365D" w14:textId="77777777" w:rsidR="00183C84" w:rsidRPr="00A229CB" w:rsidRDefault="0000269E" w:rsidP="00EE466A">
      <w:pPr>
        <w:pStyle w:val="a5"/>
        <w:spacing w:after="0" w:line="240" w:lineRule="auto"/>
        <w:ind w:left="26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</w:pP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ל</w:t>
      </w:r>
      <w:r w:rsidR="00A31FC7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כן אנו מציעים לעדכן את האידאולוגיה של הציונות הדתית באופן הבא: קיימים לא שניים, אלא שלושה שלבים בהתפתחות</w:t>
      </w:r>
      <w:r w:rsidR="00361DEB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</w:rPr>
        <w:t xml:space="preserve">ה </w:t>
      </w:r>
      <w:r w:rsidR="00183C84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</w:rPr>
        <w:t>של מדינת ישראל</w:t>
      </w:r>
      <w:r w:rsidR="00A31FC7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 </w:t>
      </w:r>
      <w:r w:rsidR="00183C84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כ</w:t>
      </w:r>
      <w:r w:rsidR="00A31FC7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תהליך המשיחי: שאול, דוד ושלמה. </w:t>
      </w:r>
    </w:p>
    <w:p w14:paraId="331703DC" w14:textId="5D51DC10" w:rsidR="00A31FC7" w:rsidRPr="00A229CB" w:rsidRDefault="00A31FC7" w:rsidP="00EE466A">
      <w:pPr>
        <w:pStyle w:val="a5"/>
        <w:spacing w:after="0" w:line="240" w:lineRule="auto"/>
        <w:ind w:left="26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</w:pP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שאול מאופיין באותם הערכים שציין הרב קוק כאשר זיהה את פעולותיו של הרצל עם משיח בן-יוסף. מטרותיו הן ביטחון ונורמליזציה ("</w:t>
      </w:r>
      <w:r w:rsidR="00B616BB" w:rsidRPr="00B616B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והיינו גם־אנחנו ככל־הגוים</w:t>
      </w:r>
      <w:r w:rsidR="00B616BB">
        <w:rPr>
          <w:rFonts w:asciiTheme="majorBidi" w:eastAsia="Times New Roman" w:hAnsiTheme="majorBidi" w:cstheme="majorBidi" w:hint="cs"/>
          <w:color w:val="222222"/>
          <w:sz w:val="24"/>
          <w:szCs w:val="24"/>
          <w:rtl/>
          <w:lang w:val="ru-RU"/>
        </w:rPr>
        <w:t>,</w:t>
      </w:r>
      <w:r w:rsidR="00B616BB" w:rsidRPr="00B616B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 ושפטנו מלכנו</w:t>
      </w:r>
      <w:r w:rsidR="00B616BB">
        <w:rPr>
          <w:rFonts w:asciiTheme="majorBidi" w:eastAsia="Times New Roman" w:hAnsiTheme="majorBidi" w:cstheme="majorBidi" w:hint="cs"/>
          <w:color w:val="222222"/>
          <w:sz w:val="24"/>
          <w:szCs w:val="24"/>
          <w:rtl/>
          <w:lang w:val="ru-RU"/>
        </w:rPr>
        <w:t>,</w:t>
      </w:r>
      <w:r w:rsidR="00B616BB" w:rsidRPr="00B616B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 ויצא לפנינו</w:t>
      </w:r>
      <w:r w:rsidR="00B616BB">
        <w:rPr>
          <w:rFonts w:asciiTheme="majorBidi" w:eastAsia="Times New Roman" w:hAnsiTheme="majorBidi" w:cstheme="majorBidi" w:hint="cs"/>
          <w:color w:val="222222"/>
          <w:sz w:val="24"/>
          <w:szCs w:val="24"/>
          <w:rtl/>
          <w:lang w:val="ru-RU"/>
        </w:rPr>
        <w:t>,</w:t>
      </w:r>
      <w:r w:rsidR="00B616BB" w:rsidRPr="00B616B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 ונלחם את־מלחמתנו</w:t>
      </w: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" – שמואל א', 8:20)</w:t>
      </w:r>
      <w:r w:rsidR="00180BE3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.</w:t>
      </w:r>
    </w:p>
    <w:p w14:paraId="6541EC22" w14:textId="40F222E5" w:rsidR="00183C84" w:rsidRPr="00A229CB" w:rsidRDefault="00180BE3" w:rsidP="00EE466A">
      <w:pPr>
        <w:pStyle w:val="a5"/>
        <w:spacing w:after="0" w:line="240" w:lineRule="auto"/>
        <w:ind w:left="26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</w:pP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עקרונותיו של דוד הם תקומה דתית-לאומית, </w:t>
      </w:r>
      <w:r w:rsidR="00C3508C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החזרת ארון הקודש לירושלים, הבירה הלאומית,</w:t>
      </w:r>
    </w:p>
    <w:p w14:paraId="14FBCBFE" w14:textId="2D0CC98A" w:rsidR="00A31FC7" w:rsidRPr="00A229CB" w:rsidRDefault="00180BE3" w:rsidP="00EE466A">
      <w:pPr>
        <w:pStyle w:val="a5"/>
        <w:spacing w:after="0" w:line="240" w:lineRule="auto"/>
        <w:ind w:left="26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</w:pP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ועקרונותיו של שלמה הם הפצה אוניברסלית כלל-אנושית, שלב זה ורק הוא יכול להיות מזוהה עם משחי בן-דוד (ניתן לקרוא את ההנמקה המלאה בגרסתו המלאה של מאמר זה). לא ניתן לעשות את המעבר הישיר משאול לשלמה – קודם יש לבצע את תפקידו של דוד.</w:t>
      </w:r>
    </w:p>
    <w:p w14:paraId="16846A02" w14:textId="77777777" w:rsidR="00BD4642" w:rsidRPr="00A229CB" w:rsidRDefault="00180BE3" w:rsidP="00EE466A">
      <w:pPr>
        <w:pStyle w:val="a5"/>
        <w:spacing w:after="0" w:line="240" w:lineRule="auto"/>
        <w:ind w:left="26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</w:pP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ובכן, אם אנו מכירים בכך שבין משיח בן יוסף למשיח בן דוד קיים שלב ביניים, דוד עצמו, </w:t>
      </w:r>
      <w:r w:rsidR="007C05E2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(ניתן </w:t>
      </w:r>
      <w:r w:rsidR="004A5B5B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לקרא לו </w:t>
      </w: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 "משיח בן יהודה"</w:t>
      </w:r>
      <w:r w:rsidR="004A5B5B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)</w:t>
      </w: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 – אזי אנו מכירים גם במקומנו ותפקידנו בתהליך המשיחי כיום. </w:t>
      </w:r>
    </w:p>
    <w:p w14:paraId="2527E85C" w14:textId="77777777" w:rsidR="00BA1C11" w:rsidRPr="00A229CB" w:rsidRDefault="00BA1C11" w:rsidP="00EE466A">
      <w:pPr>
        <w:pStyle w:val="a5"/>
        <w:spacing w:after="0" w:line="240" w:lineRule="auto"/>
        <w:ind w:left="26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</w:pPr>
    </w:p>
    <w:p w14:paraId="1ACD842D" w14:textId="3DC0B68C" w:rsidR="00180BE3" w:rsidRPr="00A229CB" w:rsidRDefault="00180BE3" w:rsidP="00EE466A">
      <w:pPr>
        <w:pStyle w:val="a5"/>
        <w:spacing w:after="0" w:line="240" w:lineRule="auto"/>
        <w:ind w:left="26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</w:pP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עידנו של שאול, הציונות החילונית, מסתיים</w:t>
      </w:r>
      <w:r w:rsidR="00BD4642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 בהצלחה (ואנו מודים לו על </w:t>
      </w:r>
      <w:r w:rsidR="00BA1C11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הישגיו</w:t>
      </w:r>
      <w:r w:rsidR="00BD4642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)</w:t>
      </w: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.</w:t>
      </w:r>
      <w:r w:rsidR="00BD4642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 </w:t>
      </w: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אכן, שלמה איננו נראה עוד, אולם דוד בתפקיד "המשיח של היום" כבר קיים בעם היהודי: </w:t>
      </w:r>
      <w:r w:rsidR="0069112C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תנועת</w:t>
      </w: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 ההתיישבות ביהודה ושומרון</w:t>
      </w:r>
      <w:r w:rsidR="00AC7F64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 וקבומות סביב</w:t>
      </w:r>
      <w:r w:rsidR="00B40202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ה</w:t>
      </w: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 ה</w:t>
      </w:r>
      <w:r w:rsidR="00B40202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ם</w:t>
      </w: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 בעל</w:t>
      </w:r>
      <w:r w:rsidR="0069112C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ת</w:t>
      </w: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 אידאולוגיה </w:t>
      </w:r>
      <w:r w:rsidR="008A6FFD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זהה לזו של דוד, שהעיקרון המוביל בה</w:t>
      </w:r>
      <w:r w:rsidR="00B40202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ם</w:t>
      </w:r>
      <w:r w:rsidR="008A6FFD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 הוא תקומה דתית-לאומית.</w:t>
      </w:r>
    </w:p>
    <w:p w14:paraId="247A7FC1" w14:textId="77777777" w:rsidR="0069112C" w:rsidRPr="00A229CB" w:rsidRDefault="0069112C" w:rsidP="00EE466A">
      <w:pPr>
        <w:pStyle w:val="a5"/>
        <w:spacing w:after="0" w:line="240" w:lineRule="auto"/>
        <w:ind w:left="26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</w:pPr>
    </w:p>
    <w:p w14:paraId="59546EF7" w14:textId="61EB069C" w:rsidR="008A6FFD" w:rsidRPr="00A229CB" w:rsidRDefault="008A6FFD" w:rsidP="0022381E">
      <w:pPr>
        <w:pStyle w:val="a5"/>
        <w:spacing w:after="0" w:line="240" w:lineRule="auto"/>
        <w:ind w:left="26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</w:pP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משמע, ברמה המעשית </w:t>
      </w:r>
      <w:r w:rsidR="00630691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אנו צריכים</w:t>
      </w: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 לתמוך בדוד </w:t>
      </w:r>
      <w:r w:rsidR="00BA502D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(זוהי הפעילות שאנו עוסקים בה – </w:t>
      </w:r>
      <w:r w:rsidR="00490936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תמיכה</w:t>
      </w:r>
      <w:r w:rsidR="00BA502D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 יישובים, השתתפות בחיי המדינה), אך ברמת הפרספקטיבה, עלינו להתחיל </w:t>
      </w:r>
      <w:r w:rsidR="0022381E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</w:rPr>
        <w:t>ל</w:t>
      </w:r>
      <w:r w:rsidR="00C31C80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סל</w:t>
      </w:r>
      <w:r w:rsidR="0022381E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ו</w:t>
      </w:r>
      <w:r w:rsidR="00C31C80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ל את הדרך לשלמה</w:t>
      </w:r>
      <w:r w:rsidR="00BA502D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, משיח בן דוד.</w:t>
      </w:r>
    </w:p>
    <w:p w14:paraId="1731D18D" w14:textId="77777777" w:rsidR="00A31FC7" w:rsidRPr="00A229CB" w:rsidRDefault="00A31FC7" w:rsidP="00EE466A">
      <w:pPr>
        <w:pStyle w:val="a5"/>
        <w:spacing w:after="0" w:line="240" w:lineRule="auto"/>
        <w:ind w:left="26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</w:pPr>
    </w:p>
    <w:p w14:paraId="6D40BD33" w14:textId="32AD81DE" w:rsidR="00A31FC7" w:rsidRPr="00A229CB" w:rsidRDefault="0022381E" w:rsidP="00EE466A">
      <w:pPr>
        <w:pStyle w:val="a5"/>
        <w:numPr>
          <w:ilvl w:val="0"/>
          <w:numId w:val="1"/>
        </w:numPr>
        <w:spacing w:after="0" w:line="240" w:lineRule="auto"/>
        <w:ind w:left="26" w:firstLine="0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</w:pP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lastRenderedPageBreak/>
        <w:t>למעשה</w:t>
      </w:r>
      <w:r w:rsidR="00BA502D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: על</w:t>
      </w:r>
      <w:r w:rsidR="00A94045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ינו </w:t>
      </w:r>
      <w:r w:rsidR="00BA502D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 xml:space="preserve">לעדכן את יעדיה, ולהתחיל בהטמעת העקרונות האוניברסליים </w:t>
      </w:r>
      <w:r w:rsidR="006D3580" w:rsidRPr="00A229CB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>)</w:t>
      </w:r>
      <w:r w:rsidR="00BA502D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מבלי לאבד את העקרונות הלאומיים</w:t>
      </w:r>
      <w:r w:rsidR="006D3580" w:rsidRPr="00A229CB">
        <w:rPr>
          <w:rFonts w:asciiTheme="majorBidi" w:eastAsia="Times New Roman" w:hAnsiTheme="majorBidi" w:cstheme="majorBidi"/>
          <w:color w:val="222222"/>
          <w:sz w:val="24"/>
          <w:szCs w:val="24"/>
          <w:lang w:val="ru-RU"/>
        </w:rPr>
        <w:t>(</w:t>
      </w:r>
      <w:r w:rsidR="00BA502D"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.</w:t>
      </w:r>
    </w:p>
    <w:p w14:paraId="0A9E95FF" w14:textId="589DFA70" w:rsidR="00FD2638" w:rsidRDefault="00FD2638" w:rsidP="00EE466A">
      <w:pPr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</w:pPr>
    </w:p>
    <w:p w14:paraId="51FF6AB8" w14:textId="77777777" w:rsidR="00915665" w:rsidRPr="00915665" w:rsidRDefault="00915665" w:rsidP="0091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</w:pPr>
      <w:r w:rsidRPr="0091566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>תוכנית העבודה שלנו להתקדמות לעידן שלמה המלך, מב"ד, צריכה להיות כזאת:</w:t>
      </w:r>
    </w:p>
    <w:p w14:paraId="4EADF74D" w14:textId="77777777" w:rsidR="00915665" w:rsidRPr="00915665" w:rsidRDefault="00915665" w:rsidP="0091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</w:pPr>
    </w:p>
    <w:p w14:paraId="65029CF8" w14:textId="28DE5031" w:rsidR="00CA10E6" w:rsidRDefault="003A29E5" w:rsidP="003A2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</w:pPr>
      <w:r w:rsidRPr="003A29E5"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t xml:space="preserve">(1) </w:t>
      </w:r>
      <w:r w:rsidRPr="003A29E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 xml:space="preserve">לפתח הבנה דתית של </w:t>
      </w:r>
      <w:r w:rsidR="00CA10E6" w:rsidRPr="0091566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>ערכים אוניברסליים</w:t>
      </w:r>
      <w:r w:rsidRPr="003A29E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 xml:space="preserve"> כמו המדע, האמנות, חופש אישי, זכויות הפרט, דמוקרטיה, </w:t>
      </w:r>
      <w:r w:rsidR="00CA10E6" w:rsidRPr="003A29E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>פמיניזם,</w:t>
      </w:r>
      <w:r w:rsidR="006813E1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val="ru-RU"/>
        </w:rPr>
        <w:t xml:space="preserve"> </w:t>
      </w:r>
      <w:r w:rsidRPr="003A29E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>אקולוגיה, דיאלוג בין</w:t>
      </w:r>
      <w:r w:rsidRPr="003A29E5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3A29E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 xml:space="preserve">דתות </w:t>
      </w:r>
      <w:r w:rsidR="006813E1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val="ru-RU"/>
        </w:rPr>
        <w:t>(</w:t>
      </w:r>
      <w:r w:rsidR="006813E1" w:rsidRPr="0091566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>במיוחד עם הנצרות</w:t>
      </w:r>
      <w:r w:rsidR="006813E1" w:rsidRPr="00F34B79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val="ru-RU"/>
        </w:rPr>
        <w:t>)</w:t>
      </w:r>
      <w:r w:rsidR="006813E1" w:rsidRPr="0091566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 xml:space="preserve">, </w:t>
      </w:r>
      <w:r w:rsidR="00F34B79" w:rsidRPr="0091566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>תנועת בני נח</w:t>
      </w:r>
      <w:r w:rsidR="00F34B79" w:rsidRPr="00F34B79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val="ru-RU"/>
        </w:rPr>
        <w:t xml:space="preserve"> </w:t>
      </w:r>
      <w:r w:rsidRPr="003A29E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 xml:space="preserve">ועוד. </w:t>
      </w:r>
      <w:r w:rsidR="00F34B79" w:rsidRPr="0091566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>הרמוניזציה של ערכים אוניברסליים ולאומיים בהתאם לחזונו של הראי"ה.</w:t>
      </w:r>
    </w:p>
    <w:p w14:paraId="0EC5CBEC" w14:textId="77777777" w:rsidR="00F95B04" w:rsidRDefault="003A29E5" w:rsidP="00F95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</w:pPr>
      <w:r w:rsidRPr="003A29E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>(2) לקדם הבנה זו בתודעת הציבור של הציונות הדתית</w:t>
      </w:r>
      <w:r w:rsidR="00F95B04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val="ru-RU"/>
        </w:rPr>
        <w:t>,</w:t>
      </w:r>
      <w:r w:rsidR="00F95B04" w:rsidRPr="00F95B04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 xml:space="preserve"> </w:t>
      </w:r>
      <w:r w:rsidR="00F95B04" w:rsidRPr="0091566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>לבנות קורסי לימוד, לקדם פעילות מעשית בישומם.</w:t>
      </w:r>
    </w:p>
    <w:p w14:paraId="19126B47" w14:textId="714BA214" w:rsidR="003704CC" w:rsidRPr="003C5792" w:rsidRDefault="003A29E5" w:rsidP="00F95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</w:pPr>
      <w:r w:rsidRPr="003A29E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>(3) כתוצאה מכך, יוכל הפלג ה</w:t>
      </w:r>
      <w:r w:rsidR="00DC426F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val="ru-RU"/>
        </w:rPr>
        <w:t>"</w:t>
      </w:r>
      <w:r w:rsidRPr="003A29E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>דתי-לאומי</w:t>
      </w:r>
      <w:r w:rsidR="00DC426F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val="ru-RU"/>
        </w:rPr>
        <w:t>-אוניברסלי" ( = אורתודו</w:t>
      </w:r>
      <w:r w:rsidR="001134D2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val="ru-RU"/>
        </w:rPr>
        <w:t>ק</w:t>
      </w:r>
      <w:r w:rsidR="00DC426F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val="ru-RU"/>
        </w:rPr>
        <w:t xml:space="preserve">סיה </w:t>
      </w:r>
      <w:r w:rsidR="001134D2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val="ru-RU"/>
        </w:rPr>
        <w:t>ליברלית)</w:t>
      </w:r>
      <w:r w:rsidRPr="003A29E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 xml:space="preserve"> לתפוס עמדה מובילה בייסום הערכים </w:t>
      </w:r>
      <w:r w:rsidRPr="003C5792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>הללו</w:t>
      </w:r>
      <w:r w:rsidR="003704CC" w:rsidRPr="003C5792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val="ru-RU"/>
        </w:rPr>
        <w:t>.</w:t>
      </w:r>
      <w:r w:rsidR="00852E6D" w:rsidRPr="003C579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52E6D" w:rsidRPr="003C5792">
        <w:rPr>
          <w:rFonts w:asciiTheme="majorBidi" w:hAnsiTheme="majorBidi" w:cstheme="majorBidi" w:hint="cs"/>
          <w:sz w:val="24"/>
          <w:szCs w:val="24"/>
          <w:rtl/>
        </w:rPr>
        <w:t>ול</w:t>
      </w:r>
      <w:r w:rsidR="00852E6D" w:rsidRPr="003C5792">
        <w:rPr>
          <w:rFonts w:asciiTheme="majorBidi" w:hAnsiTheme="majorBidi" w:cstheme="majorBidi"/>
          <w:sz w:val="24"/>
          <w:szCs w:val="24"/>
          <w:rtl/>
        </w:rPr>
        <w:t>סלול את הדרך לשלמה</w:t>
      </w:r>
      <w:r w:rsidR="00852E6D" w:rsidRPr="003C5792">
        <w:rPr>
          <w:rFonts w:asciiTheme="majorBidi" w:hAnsiTheme="majorBidi" w:cstheme="majorBidi" w:hint="cs"/>
          <w:sz w:val="24"/>
          <w:szCs w:val="24"/>
          <w:rtl/>
        </w:rPr>
        <w:t>, מב"ד.</w:t>
      </w:r>
    </w:p>
    <w:p w14:paraId="0832B842" w14:textId="77777777" w:rsidR="003704CC" w:rsidRDefault="003704CC" w:rsidP="00F95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</w:pPr>
    </w:p>
    <w:p w14:paraId="087269F5" w14:textId="5107382A" w:rsidR="003A29E5" w:rsidRPr="003A29E5" w:rsidRDefault="003A29E5" w:rsidP="003A2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</w:pPr>
      <w:r w:rsidRPr="003A29E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 xml:space="preserve">אכן, עבור הציונות הדתית שינוי זה, מן היעדים הלאומיים ליעדים האוניברסליים, לא יהיה פשוט. אנו רגילים לכך, שהציונות הדתית מדגישה ומעצימה את </w:t>
      </w:r>
      <w:r w:rsidR="003B09BC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val="ru-RU"/>
        </w:rPr>
        <w:t>הערכים</w:t>
      </w:r>
      <w:r w:rsidRPr="003A29E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 xml:space="preserve"> הלאומי</w:t>
      </w:r>
      <w:r w:rsidR="003B09BC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val="ru-RU"/>
        </w:rPr>
        <w:t>ים</w:t>
      </w:r>
      <w:r w:rsidRPr="003A29E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 xml:space="preserve">, </w:t>
      </w:r>
      <w:r w:rsidR="009E7483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val="ru-RU"/>
        </w:rPr>
        <w:t>ולא</w:t>
      </w:r>
      <w:r w:rsidRPr="003A29E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 xml:space="preserve"> שה</w:t>
      </w:r>
      <w:r w:rsidR="009E7483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val="ru-RU"/>
        </w:rPr>
        <w:t>ערכים</w:t>
      </w:r>
      <w:r w:rsidRPr="003A29E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 xml:space="preserve"> הכלל-אנושי</w:t>
      </w:r>
      <w:r w:rsidR="009E7483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val="ru-RU"/>
        </w:rPr>
        <w:t>ים</w:t>
      </w:r>
      <w:r w:rsidRPr="003A29E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 xml:space="preserve">. אך </w:t>
      </w:r>
      <w:r w:rsidR="008D2BD6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val="ru-RU"/>
        </w:rPr>
        <w:t>כבר</w:t>
      </w:r>
      <w:r w:rsidRPr="003A29E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 xml:space="preserve"> הגענו להישגים נאים בדרכנו הלאומית, וכיום הפיתוח האידאולוגי של </w:t>
      </w:r>
      <w:r w:rsidR="008D2BD6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val="ru-RU"/>
        </w:rPr>
        <w:t>הערכים</w:t>
      </w:r>
      <w:r w:rsidR="008D2BD6" w:rsidRPr="003A29E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 xml:space="preserve"> הלאומי</w:t>
      </w:r>
      <w:r w:rsidR="008D2BD6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val="ru-RU"/>
        </w:rPr>
        <w:t>ים</w:t>
      </w:r>
      <w:r w:rsidR="008D2BD6" w:rsidRPr="003A29E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 xml:space="preserve"> </w:t>
      </w:r>
      <w:r w:rsidRPr="003A29E5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 xml:space="preserve">הגיע לנקודת הסיום. על-כן יש לתמוך בה רק מבחינה מעשית, ולהפנות את התהליכים החשיבתיים ליעדים חדשים. </w:t>
      </w:r>
    </w:p>
    <w:p w14:paraId="2857830B" w14:textId="77777777" w:rsidR="003A29E5" w:rsidRPr="003A29E5" w:rsidRDefault="003A29E5" w:rsidP="003A2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</w:pPr>
    </w:p>
    <w:p w14:paraId="5F315D73" w14:textId="061C9BD7" w:rsidR="007F0F37" w:rsidRPr="007F0F37" w:rsidRDefault="007F0F37" w:rsidP="007F0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</w:pPr>
      <w:r w:rsidRPr="007F0F37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ru-RU"/>
        </w:rPr>
        <w:t xml:space="preserve">כך נוכל לפתח תשתית לפיתוחם העתידי של העם היהודי ומדינת ישראל.   </w:t>
      </w:r>
    </w:p>
    <w:p w14:paraId="22FEF78E" w14:textId="77777777" w:rsidR="00915665" w:rsidRPr="00915665" w:rsidRDefault="00915665" w:rsidP="0091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14:paraId="3F9D7B1F" w14:textId="77777777" w:rsidR="00915665" w:rsidRPr="00915665" w:rsidRDefault="00915665" w:rsidP="00EE466A">
      <w:pPr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</w:pPr>
    </w:p>
    <w:p w14:paraId="6CC9AFA4" w14:textId="58C8A055" w:rsidR="00FD2638" w:rsidRPr="00A229CB" w:rsidRDefault="00FD2638" w:rsidP="00FD2638">
      <w:pPr>
        <w:jc w:val="center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A229CB">
        <w:rPr>
          <w:rFonts w:asciiTheme="majorBidi" w:hAnsiTheme="majorBidi" w:cstheme="majorBidi"/>
          <w:i/>
          <w:iCs/>
          <w:sz w:val="24"/>
          <w:szCs w:val="24"/>
          <w:rtl/>
        </w:rPr>
        <w:t>(</w:t>
      </w:r>
      <w:r w:rsidRPr="00A229CB"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  <w:t>פרטים</w:t>
      </w:r>
      <w:r w:rsidRPr="00A229CB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="00D87BFC" w:rsidRPr="00A229CB">
        <w:rPr>
          <w:rFonts w:asciiTheme="majorBidi" w:hAnsiTheme="majorBidi" w:cstheme="majorBidi"/>
          <w:i/>
          <w:iCs/>
          <w:sz w:val="24"/>
          <w:szCs w:val="24"/>
          <w:rtl/>
        </w:rPr>
        <w:t>ו</w:t>
      </w:r>
      <w:r w:rsidRPr="00A229CB">
        <w:rPr>
          <w:rFonts w:asciiTheme="majorBidi" w:hAnsiTheme="majorBidi" w:cstheme="majorBidi"/>
          <w:i/>
          <w:iCs/>
          <w:sz w:val="24"/>
          <w:szCs w:val="24"/>
          <w:rtl/>
        </w:rPr>
        <w:t xml:space="preserve">הגרסה המלאה כאן: </w:t>
      </w:r>
      <w:hyperlink r:id="rId7" w:tgtFrame="_blank" w:history="1">
        <w:r w:rsidRPr="00A229CB">
          <w:rPr>
            <w:rFonts w:asciiTheme="majorBidi" w:eastAsia="Times New Roman" w:hAnsiTheme="majorBidi" w:cstheme="majorBidi"/>
            <w:i/>
            <w:iCs/>
            <w:color w:val="1155CC"/>
            <w:sz w:val="24"/>
            <w:szCs w:val="24"/>
            <w:u w:val="single"/>
          </w:rPr>
          <w:t>https</w:t>
        </w:r>
        <w:r w:rsidRPr="00A229CB">
          <w:rPr>
            <w:rFonts w:asciiTheme="majorBidi" w:eastAsia="Times New Roman" w:hAnsiTheme="majorBidi" w:cstheme="majorBidi"/>
            <w:i/>
            <w:iCs/>
            <w:color w:val="1155CC"/>
            <w:sz w:val="24"/>
            <w:szCs w:val="24"/>
            <w:u w:val="single"/>
            <w:lang w:val="ru-RU"/>
          </w:rPr>
          <w:t>://</w:t>
        </w:r>
        <w:r w:rsidRPr="00A229CB">
          <w:rPr>
            <w:rFonts w:asciiTheme="majorBidi" w:eastAsia="Times New Roman" w:hAnsiTheme="majorBidi" w:cstheme="majorBidi"/>
            <w:i/>
            <w:iCs/>
            <w:color w:val="1155CC"/>
            <w:sz w:val="24"/>
            <w:szCs w:val="24"/>
            <w:u w:val="single"/>
          </w:rPr>
          <w:t>www</w:t>
        </w:r>
        <w:r w:rsidRPr="00A229CB">
          <w:rPr>
            <w:rFonts w:asciiTheme="majorBidi" w:eastAsia="Times New Roman" w:hAnsiTheme="majorBidi" w:cstheme="majorBidi"/>
            <w:i/>
            <w:iCs/>
            <w:color w:val="1155CC"/>
            <w:sz w:val="24"/>
            <w:szCs w:val="24"/>
            <w:u w:val="single"/>
            <w:lang w:val="ru-RU"/>
          </w:rPr>
          <w:t>.</w:t>
        </w:r>
        <w:r w:rsidRPr="00A229CB">
          <w:rPr>
            <w:rFonts w:asciiTheme="majorBidi" w:eastAsia="Times New Roman" w:hAnsiTheme="majorBidi" w:cstheme="majorBidi"/>
            <w:i/>
            <w:iCs/>
            <w:color w:val="1155CC"/>
            <w:sz w:val="24"/>
            <w:szCs w:val="24"/>
            <w:u w:val="single"/>
          </w:rPr>
          <w:t>pinchaspolonsky</w:t>
        </w:r>
        <w:r w:rsidRPr="00A229CB">
          <w:rPr>
            <w:rFonts w:asciiTheme="majorBidi" w:eastAsia="Times New Roman" w:hAnsiTheme="majorBidi" w:cstheme="majorBidi"/>
            <w:i/>
            <w:iCs/>
            <w:color w:val="1155CC"/>
            <w:sz w:val="24"/>
            <w:szCs w:val="24"/>
            <w:u w:val="single"/>
            <w:lang w:val="ru-RU"/>
          </w:rPr>
          <w:t>.</w:t>
        </w:r>
        <w:r w:rsidRPr="00A229CB">
          <w:rPr>
            <w:rFonts w:asciiTheme="majorBidi" w:eastAsia="Times New Roman" w:hAnsiTheme="majorBidi" w:cstheme="majorBidi"/>
            <w:i/>
            <w:iCs/>
            <w:color w:val="1155CC"/>
            <w:sz w:val="24"/>
            <w:szCs w:val="24"/>
            <w:u w:val="single"/>
          </w:rPr>
          <w:t>org</w:t>
        </w:r>
        <w:r w:rsidRPr="00A229CB">
          <w:rPr>
            <w:rFonts w:asciiTheme="majorBidi" w:eastAsia="Times New Roman" w:hAnsiTheme="majorBidi" w:cstheme="majorBidi"/>
            <w:i/>
            <w:iCs/>
            <w:color w:val="1155CC"/>
            <w:sz w:val="24"/>
            <w:szCs w:val="24"/>
            <w:u w:val="single"/>
            <w:lang w:val="ru-RU"/>
          </w:rPr>
          <w:t>/</w:t>
        </w:r>
        <w:r w:rsidRPr="00A229CB">
          <w:rPr>
            <w:rFonts w:asciiTheme="majorBidi" w:eastAsia="Times New Roman" w:hAnsiTheme="majorBidi" w:cstheme="majorBidi"/>
            <w:i/>
            <w:iCs/>
            <w:color w:val="1155CC"/>
            <w:sz w:val="24"/>
            <w:szCs w:val="24"/>
            <w:u w:val="single"/>
          </w:rPr>
          <w:t>en</w:t>
        </w:r>
        <w:r w:rsidRPr="00A229CB">
          <w:rPr>
            <w:rFonts w:asciiTheme="majorBidi" w:eastAsia="Times New Roman" w:hAnsiTheme="majorBidi" w:cstheme="majorBidi"/>
            <w:i/>
            <w:iCs/>
            <w:color w:val="1155CC"/>
            <w:sz w:val="24"/>
            <w:szCs w:val="24"/>
            <w:u w:val="single"/>
            <w:lang w:val="ru-RU"/>
          </w:rPr>
          <w:t>/</w:t>
        </w:r>
      </w:hyperlink>
      <w:r w:rsidRPr="00A229CB">
        <w:rPr>
          <w:rFonts w:asciiTheme="majorBidi" w:eastAsia="Times New Roman" w:hAnsiTheme="majorBidi" w:cstheme="majorBidi"/>
          <w:i/>
          <w:iCs/>
          <w:color w:val="222222"/>
          <w:sz w:val="24"/>
          <w:szCs w:val="24"/>
          <w:rtl/>
        </w:rPr>
        <w:t>)</w:t>
      </w:r>
    </w:p>
    <w:p w14:paraId="20D02936" w14:textId="77777777" w:rsidR="00FD2638" w:rsidRPr="00A229CB" w:rsidRDefault="00FD2638" w:rsidP="00EE466A">
      <w:pPr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rtl/>
          <w:lang w:val="ru-RU"/>
        </w:rPr>
      </w:pPr>
    </w:p>
    <w:sectPr w:rsidR="00FD2638" w:rsidRPr="00A229CB" w:rsidSect="00FE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7FDD"/>
    <w:multiLevelType w:val="hybridMultilevel"/>
    <w:tmpl w:val="9788D942"/>
    <w:lvl w:ilvl="0" w:tplc="09BA71AE">
      <w:start w:val="3"/>
      <w:numFmt w:val="bullet"/>
      <w:lvlText w:val=""/>
      <w:lvlJc w:val="left"/>
      <w:pPr>
        <w:ind w:left="386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 w15:restartNumberingAfterBreak="0">
    <w:nsid w:val="464225C9"/>
    <w:multiLevelType w:val="hybridMultilevel"/>
    <w:tmpl w:val="ACB8A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68539">
    <w:abstractNumId w:val="1"/>
  </w:num>
  <w:num w:numId="2" w16cid:durableId="191812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3C"/>
    <w:rsid w:val="00001858"/>
    <w:rsid w:val="0000269E"/>
    <w:rsid w:val="00026751"/>
    <w:rsid w:val="0003138F"/>
    <w:rsid w:val="00044DD0"/>
    <w:rsid w:val="00053988"/>
    <w:rsid w:val="00086D26"/>
    <w:rsid w:val="0009735E"/>
    <w:rsid w:val="000A3CAE"/>
    <w:rsid w:val="000B18D4"/>
    <w:rsid w:val="000C369A"/>
    <w:rsid w:val="000C7ADB"/>
    <w:rsid w:val="001134D2"/>
    <w:rsid w:val="00120D88"/>
    <w:rsid w:val="00131CF9"/>
    <w:rsid w:val="00135A46"/>
    <w:rsid w:val="00146175"/>
    <w:rsid w:val="0014628D"/>
    <w:rsid w:val="00147315"/>
    <w:rsid w:val="00176D3B"/>
    <w:rsid w:val="00180B7A"/>
    <w:rsid w:val="00180BE3"/>
    <w:rsid w:val="00183C84"/>
    <w:rsid w:val="00184B84"/>
    <w:rsid w:val="001A31BA"/>
    <w:rsid w:val="001A6C2E"/>
    <w:rsid w:val="001D279C"/>
    <w:rsid w:val="001D7020"/>
    <w:rsid w:val="001E4DB1"/>
    <w:rsid w:val="002170B9"/>
    <w:rsid w:val="0022381E"/>
    <w:rsid w:val="002469A5"/>
    <w:rsid w:val="00251B0A"/>
    <w:rsid w:val="002835A6"/>
    <w:rsid w:val="0028445B"/>
    <w:rsid w:val="00290FE6"/>
    <w:rsid w:val="002974D0"/>
    <w:rsid w:val="002B4FDD"/>
    <w:rsid w:val="002D0093"/>
    <w:rsid w:val="002D1DE8"/>
    <w:rsid w:val="002D5318"/>
    <w:rsid w:val="002D6649"/>
    <w:rsid w:val="002F6E35"/>
    <w:rsid w:val="0030021C"/>
    <w:rsid w:val="00310AFE"/>
    <w:rsid w:val="00330399"/>
    <w:rsid w:val="00334CBB"/>
    <w:rsid w:val="00347D5D"/>
    <w:rsid w:val="00357C08"/>
    <w:rsid w:val="00361DEB"/>
    <w:rsid w:val="00362950"/>
    <w:rsid w:val="00365C65"/>
    <w:rsid w:val="003704CC"/>
    <w:rsid w:val="00383589"/>
    <w:rsid w:val="003A29E5"/>
    <w:rsid w:val="003B09BC"/>
    <w:rsid w:val="003C0B72"/>
    <w:rsid w:val="003C5644"/>
    <w:rsid w:val="003C5792"/>
    <w:rsid w:val="003F4446"/>
    <w:rsid w:val="003F513F"/>
    <w:rsid w:val="00420914"/>
    <w:rsid w:val="00420E92"/>
    <w:rsid w:val="00443F17"/>
    <w:rsid w:val="00490936"/>
    <w:rsid w:val="004A5B5B"/>
    <w:rsid w:val="004B60C7"/>
    <w:rsid w:val="004C2D88"/>
    <w:rsid w:val="004C6A2F"/>
    <w:rsid w:val="004D2F9B"/>
    <w:rsid w:val="004F46AF"/>
    <w:rsid w:val="0050256C"/>
    <w:rsid w:val="0050327F"/>
    <w:rsid w:val="0052233A"/>
    <w:rsid w:val="00531C3C"/>
    <w:rsid w:val="005E65DC"/>
    <w:rsid w:val="00606A17"/>
    <w:rsid w:val="0061252C"/>
    <w:rsid w:val="00615BF7"/>
    <w:rsid w:val="00620DC5"/>
    <w:rsid w:val="00630691"/>
    <w:rsid w:val="00634522"/>
    <w:rsid w:val="0063775C"/>
    <w:rsid w:val="00656BBF"/>
    <w:rsid w:val="006813E1"/>
    <w:rsid w:val="0069112C"/>
    <w:rsid w:val="00691F11"/>
    <w:rsid w:val="0069437D"/>
    <w:rsid w:val="006A679B"/>
    <w:rsid w:val="006D3580"/>
    <w:rsid w:val="006D572D"/>
    <w:rsid w:val="006F129B"/>
    <w:rsid w:val="00710650"/>
    <w:rsid w:val="007110AD"/>
    <w:rsid w:val="00714070"/>
    <w:rsid w:val="00744B21"/>
    <w:rsid w:val="00744E94"/>
    <w:rsid w:val="007605CA"/>
    <w:rsid w:val="00760C3B"/>
    <w:rsid w:val="00761885"/>
    <w:rsid w:val="007731E7"/>
    <w:rsid w:val="007970E8"/>
    <w:rsid w:val="007C05E2"/>
    <w:rsid w:val="007D2D3C"/>
    <w:rsid w:val="007F0F37"/>
    <w:rsid w:val="00814B0D"/>
    <w:rsid w:val="00814E95"/>
    <w:rsid w:val="0082022C"/>
    <w:rsid w:val="00830C8B"/>
    <w:rsid w:val="008322B7"/>
    <w:rsid w:val="00837B1D"/>
    <w:rsid w:val="008518CC"/>
    <w:rsid w:val="00852E6D"/>
    <w:rsid w:val="00853829"/>
    <w:rsid w:val="00874586"/>
    <w:rsid w:val="008A13B9"/>
    <w:rsid w:val="008A6FFD"/>
    <w:rsid w:val="008A7091"/>
    <w:rsid w:val="008D2BD6"/>
    <w:rsid w:val="008E0484"/>
    <w:rsid w:val="008E7D86"/>
    <w:rsid w:val="008F0CCF"/>
    <w:rsid w:val="00915665"/>
    <w:rsid w:val="00927C5F"/>
    <w:rsid w:val="00940733"/>
    <w:rsid w:val="009469F9"/>
    <w:rsid w:val="009509A9"/>
    <w:rsid w:val="00963C0C"/>
    <w:rsid w:val="009746A3"/>
    <w:rsid w:val="009B683B"/>
    <w:rsid w:val="009C4005"/>
    <w:rsid w:val="009D654C"/>
    <w:rsid w:val="009E54D4"/>
    <w:rsid w:val="009E5BD9"/>
    <w:rsid w:val="009E7483"/>
    <w:rsid w:val="00A11492"/>
    <w:rsid w:val="00A229CB"/>
    <w:rsid w:val="00A31FC7"/>
    <w:rsid w:val="00A5696E"/>
    <w:rsid w:val="00A627B1"/>
    <w:rsid w:val="00A7754C"/>
    <w:rsid w:val="00A8156C"/>
    <w:rsid w:val="00A86BBD"/>
    <w:rsid w:val="00A94045"/>
    <w:rsid w:val="00AA30D7"/>
    <w:rsid w:val="00AC7F64"/>
    <w:rsid w:val="00B40202"/>
    <w:rsid w:val="00B616BB"/>
    <w:rsid w:val="00B71E15"/>
    <w:rsid w:val="00B7589F"/>
    <w:rsid w:val="00B81097"/>
    <w:rsid w:val="00B81398"/>
    <w:rsid w:val="00BA1C11"/>
    <w:rsid w:val="00BA502D"/>
    <w:rsid w:val="00BB3FCB"/>
    <w:rsid w:val="00BD1D67"/>
    <w:rsid w:val="00BD4642"/>
    <w:rsid w:val="00BD53F3"/>
    <w:rsid w:val="00BD78CD"/>
    <w:rsid w:val="00C31C80"/>
    <w:rsid w:val="00C34184"/>
    <w:rsid w:val="00C3508C"/>
    <w:rsid w:val="00C571AA"/>
    <w:rsid w:val="00C81CD9"/>
    <w:rsid w:val="00C85179"/>
    <w:rsid w:val="00C96194"/>
    <w:rsid w:val="00CA10E6"/>
    <w:rsid w:val="00CB05F1"/>
    <w:rsid w:val="00CB6E7C"/>
    <w:rsid w:val="00CD69BA"/>
    <w:rsid w:val="00D23C2B"/>
    <w:rsid w:val="00D27F47"/>
    <w:rsid w:val="00D4272F"/>
    <w:rsid w:val="00D74614"/>
    <w:rsid w:val="00D87BFC"/>
    <w:rsid w:val="00D944E4"/>
    <w:rsid w:val="00DB3038"/>
    <w:rsid w:val="00DC426F"/>
    <w:rsid w:val="00DC79A3"/>
    <w:rsid w:val="00DD48AF"/>
    <w:rsid w:val="00DE32C7"/>
    <w:rsid w:val="00DE3ACB"/>
    <w:rsid w:val="00E042DB"/>
    <w:rsid w:val="00E14D03"/>
    <w:rsid w:val="00E2254A"/>
    <w:rsid w:val="00E314EE"/>
    <w:rsid w:val="00E567E2"/>
    <w:rsid w:val="00E61F8D"/>
    <w:rsid w:val="00EA6A70"/>
    <w:rsid w:val="00EC1BE8"/>
    <w:rsid w:val="00EC7CAC"/>
    <w:rsid w:val="00EE213F"/>
    <w:rsid w:val="00EE466A"/>
    <w:rsid w:val="00F34B79"/>
    <w:rsid w:val="00F50FF2"/>
    <w:rsid w:val="00F525F1"/>
    <w:rsid w:val="00F95B04"/>
    <w:rsid w:val="00FA2C28"/>
    <w:rsid w:val="00FB27E5"/>
    <w:rsid w:val="00FC0804"/>
    <w:rsid w:val="00FC313A"/>
    <w:rsid w:val="00FC55A1"/>
    <w:rsid w:val="00FC5A7A"/>
    <w:rsid w:val="00FD2638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4297"/>
  <w15:chartTrackingRefBased/>
  <w15:docId w15:val="{A7E39548-9352-4EAF-B1BD-73F19054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6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C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1C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5179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1A6C2E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637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chaspolonsky.org/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inchaspolonsky.org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89204-0269-4756-BEAE-51E3E725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 - Israel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IMOE001</dc:creator>
  <cp:keywords/>
  <dc:description/>
  <cp:lastModifiedBy>PP</cp:lastModifiedBy>
  <cp:revision>3</cp:revision>
  <dcterms:created xsi:type="dcterms:W3CDTF">2022-08-22T09:44:00Z</dcterms:created>
  <dcterms:modified xsi:type="dcterms:W3CDTF">2022-08-22T10:35:00Z</dcterms:modified>
</cp:coreProperties>
</file>